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8D2" w:rsidRPr="000C48D2" w:rsidRDefault="000C48D2" w:rsidP="000C48D2">
      <w:pPr>
        <w:spacing w:line="264" w:lineRule="auto"/>
        <w:rPr>
          <w:sz w:val="22"/>
        </w:rPr>
      </w:pPr>
      <w:bookmarkStart w:id="0" w:name="_Toc291071672"/>
      <w:bookmarkStart w:id="1" w:name="_Toc291072500"/>
      <w:bookmarkStart w:id="2" w:name="_Toc291072609"/>
      <w:bookmarkStart w:id="3" w:name="_Toc290472033"/>
      <w:bookmarkStart w:id="4" w:name="_Toc290472327"/>
      <w:bookmarkStart w:id="5" w:name="_Toc290473921"/>
      <w:bookmarkStart w:id="6" w:name="_Toc290888545"/>
      <w:bookmarkStart w:id="7" w:name="_Toc291763350"/>
      <w:bookmarkStart w:id="8" w:name="_Toc128508163"/>
      <w:r w:rsidRPr="000C48D2">
        <w:rPr>
          <w:sz w:val="22"/>
        </w:rPr>
        <w:t>Châtillon, lì</w:t>
      </w:r>
    </w:p>
    <w:p w:rsidR="000C48D2" w:rsidRPr="000C48D2" w:rsidRDefault="000C48D2" w:rsidP="000C48D2">
      <w:pPr>
        <w:tabs>
          <w:tab w:val="left" w:pos="5245"/>
        </w:tabs>
        <w:spacing w:before="360" w:after="120" w:line="264" w:lineRule="auto"/>
        <w:rPr>
          <w:sz w:val="22"/>
          <w:lang w:eastAsia="it-IT"/>
        </w:rPr>
      </w:pPr>
      <w:proofErr w:type="spellStart"/>
      <w:r w:rsidRPr="000C48D2">
        <w:rPr>
          <w:sz w:val="22"/>
          <w:lang w:eastAsia="it-IT"/>
        </w:rPr>
        <w:t>Prot</w:t>
      </w:r>
      <w:proofErr w:type="spellEnd"/>
      <w:r w:rsidRPr="000C48D2">
        <w:rPr>
          <w:sz w:val="22"/>
          <w:lang w:eastAsia="it-IT"/>
        </w:rPr>
        <w:t>.</w:t>
      </w:r>
    </w:p>
    <w:p w:rsidR="000C48D2" w:rsidRPr="000C48D2" w:rsidRDefault="000C48D2" w:rsidP="000C48D2">
      <w:pPr>
        <w:pStyle w:val="AddressBlock"/>
        <w:spacing w:line="264" w:lineRule="auto"/>
        <w:ind w:left="5245"/>
        <w:rPr>
          <w:rFonts w:ascii="Verdana" w:hAnsi="Verdana"/>
          <w:szCs w:val="22"/>
        </w:rPr>
      </w:pPr>
      <w:r w:rsidRPr="000C48D2">
        <w:rPr>
          <w:rFonts w:ascii="Verdana" w:hAnsi="Verdana"/>
          <w:szCs w:val="22"/>
        </w:rPr>
        <w:t>Spett.le</w:t>
      </w:r>
    </w:p>
    <w:p w:rsidR="000C48D2" w:rsidRPr="000C48D2" w:rsidRDefault="000C48D2" w:rsidP="000C48D2">
      <w:pPr>
        <w:pStyle w:val="AddressBlock"/>
        <w:spacing w:line="264" w:lineRule="auto"/>
        <w:ind w:left="5245"/>
        <w:rPr>
          <w:rFonts w:ascii="Verdana" w:hAnsi="Verdana"/>
          <w:b/>
          <w:szCs w:val="22"/>
        </w:rPr>
      </w:pPr>
      <w:r w:rsidRPr="000C48D2">
        <w:rPr>
          <w:rFonts w:ascii="Verdana" w:hAnsi="Verdana"/>
          <w:b/>
          <w:szCs w:val="22"/>
        </w:rPr>
        <w:t>[IMPRESA]</w:t>
      </w:r>
    </w:p>
    <w:p w:rsidR="000C48D2" w:rsidRPr="000C48D2" w:rsidRDefault="000C48D2" w:rsidP="000C48D2">
      <w:pPr>
        <w:pStyle w:val="AddressBlock"/>
        <w:spacing w:line="264" w:lineRule="auto"/>
        <w:ind w:left="5245"/>
        <w:rPr>
          <w:rFonts w:ascii="Verdana" w:hAnsi="Verdana"/>
          <w:szCs w:val="22"/>
        </w:rPr>
      </w:pPr>
      <w:r w:rsidRPr="000C48D2">
        <w:rPr>
          <w:rFonts w:ascii="Verdana" w:hAnsi="Verdana"/>
          <w:szCs w:val="22"/>
        </w:rPr>
        <w:t>[Indirizzo]</w:t>
      </w:r>
    </w:p>
    <w:p w:rsidR="000C48D2" w:rsidRPr="000C48D2" w:rsidRDefault="000C48D2" w:rsidP="000C48D2">
      <w:pPr>
        <w:pStyle w:val="AddressBlock"/>
        <w:spacing w:line="264" w:lineRule="auto"/>
        <w:ind w:left="5245"/>
        <w:rPr>
          <w:rFonts w:ascii="Verdana" w:hAnsi="Verdana"/>
          <w:szCs w:val="22"/>
        </w:rPr>
      </w:pPr>
      <w:r w:rsidRPr="000C48D2">
        <w:rPr>
          <w:rFonts w:ascii="Verdana" w:hAnsi="Verdana"/>
          <w:szCs w:val="22"/>
        </w:rPr>
        <w:t>[Città]</w:t>
      </w:r>
    </w:p>
    <w:p w:rsidR="000C48D2" w:rsidRPr="000C48D2" w:rsidRDefault="000C48D2" w:rsidP="000C48D2">
      <w:pPr>
        <w:pStyle w:val="AddressBlock"/>
        <w:spacing w:before="240" w:line="264" w:lineRule="auto"/>
        <w:ind w:left="5245"/>
        <w:rPr>
          <w:rFonts w:ascii="Verdana" w:hAnsi="Verdana"/>
          <w:i/>
          <w:szCs w:val="22"/>
        </w:rPr>
      </w:pPr>
      <w:r w:rsidRPr="000C48D2">
        <w:rPr>
          <w:rFonts w:ascii="Verdana" w:hAnsi="Verdana"/>
          <w:i/>
          <w:szCs w:val="22"/>
        </w:rPr>
        <w:t>Inviat</w:t>
      </w:r>
      <w:r w:rsidR="00F66833">
        <w:rPr>
          <w:rFonts w:ascii="Verdana" w:hAnsi="Verdana"/>
          <w:i/>
          <w:szCs w:val="22"/>
        </w:rPr>
        <w:t>o a mezzo PEC</w:t>
      </w:r>
      <w:bookmarkStart w:id="9" w:name="_GoBack"/>
      <w:bookmarkEnd w:id="9"/>
    </w:p>
    <w:p w:rsidR="000C48D2" w:rsidRPr="000C48D2" w:rsidRDefault="000C48D2" w:rsidP="000C48D2">
      <w:pPr>
        <w:spacing w:before="480" w:after="120"/>
        <w:rPr>
          <w:b/>
          <w:sz w:val="22"/>
        </w:rPr>
      </w:pPr>
      <w:r w:rsidRPr="000C48D2">
        <w:rPr>
          <w:b/>
          <w:sz w:val="22"/>
        </w:rPr>
        <w:t xml:space="preserve">Oggetto: contratto di appalto di servizio di </w:t>
      </w:r>
      <w:r w:rsidRPr="000C48D2">
        <w:rPr>
          <w:b/>
          <w:snapToGrid w:val="0"/>
          <w:sz w:val="22"/>
        </w:rPr>
        <w:t xml:space="preserve">gestione e manutenzione dell’impianto eolico di </w:t>
      </w:r>
      <w:proofErr w:type="spellStart"/>
      <w:r w:rsidRPr="000C48D2">
        <w:rPr>
          <w:b/>
          <w:snapToGrid w:val="0"/>
          <w:sz w:val="22"/>
        </w:rPr>
        <w:t>Tarifa</w:t>
      </w:r>
      <w:proofErr w:type="spellEnd"/>
      <w:r w:rsidRPr="000C48D2">
        <w:rPr>
          <w:b/>
          <w:snapToGrid w:val="0"/>
          <w:sz w:val="22"/>
        </w:rPr>
        <w:t xml:space="preserve"> – periodo dal 01/01/202</w:t>
      </w:r>
      <w:r w:rsidR="006718A1">
        <w:rPr>
          <w:b/>
          <w:snapToGrid w:val="0"/>
          <w:sz w:val="22"/>
        </w:rPr>
        <w:t>1</w:t>
      </w:r>
      <w:r w:rsidRPr="000C48D2">
        <w:rPr>
          <w:b/>
          <w:snapToGrid w:val="0"/>
          <w:sz w:val="22"/>
        </w:rPr>
        <w:t xml:space="preserve"> al 31/05/202</w:t>
      </w:r>
      <w:r w:rsidR="00E442F3">
        <w:rPr>
          <w:b/>
          <w:snapToGrid w:val="0"/>
          <w:sz w:val="22"/>
        </w:rPr>
        <w:t>4</w:t>
      </w:r>
      <w:r w:rsidRPr="000C48D2">
        <w:rPr>
          <w:b/>
          <w:snapToGrid w:val="0"/>
          <w:sz w:val="22"/>
        </w:rPr>
        <w:t xml:space="preserve"> – n. 300000XXXX - C.I.G. </w:t>
      </w:r>
      <w:r w:rsidR="00FC64E9" w:rsidRPr="00FC64E9">
        <w:rPr>
          <w:b/>
          <w:snapToGrid w:val="0"/>
          <w:sz w:val="22"/>
        </w:rPr>
        <w:t>8368999C71</w:t>
      </w:r>
      <w:r w:rsidRPr="000C48D2">
        <w:rPr>
          <w:b/>
          <w:snapToGrid w:val="0"/>
          <w:sz w:val="22"/>
        </w:rPr>
        <w:t>.</w:t>
      </w:r>
      <w:bookmarkEnd w:id="3"/>
      <w:bookmarkEnd w:id="4"/>
      <w:bookmarkEnd w:id="5"/>
      <w:bookmarkEnd w:id="6"/>
      <w:bookmarkEnd w:id="7"/>
      <w:bookmarkEnd w:id="8"/>
    </w:p>
    <w:p w:rsidR="000C48D2" w:rsidRPr="000C48D2" w:rsidRDefault="000C48D2" w:rsidP="000C48D2">
      <w:pPr>
        <w:spacing w:before="240"/>
        <w:rPr>
          <w:b/>
          <w:sz w:val="22"/>
        </w:rPr>
      </w:pPr>
      <w:bookmarkStart w:id="10" w:name="_Toc290472034"/>
      <w:bookmarkStart w:id="11" w:name="_Toc290472328"/>
      <w:bookmarkStart w:id="12" w:name="_Toc290473922"/>
      <w:bookmarkStart w:id="13" w:name="_Toc290888546"/>
      <w:bookmarkStart w:id="14" w:name="_Toc291763351"/>
      <w:bookmarkStart w:id="15" w:name="_Toc128508164"/>
      <w:r w:rsidRPr="000C48D2">
        <w:rPr>
          <w:b/>
          <w:sz w:val="22"/>
        </w:rPr>
        <w:t xml:space="preserve">(Rif. Gara n. </w:t>
      </w:r>
      <w:r w:rsidR="00FC64E9" w:rsidRPr="00FC64E9">
        <w:rPr>
          <w:b/>
          <w:sz w:val="22"/>
        </w:rPr>
        <w:t>0000004911</w:t>
      </w:r>
      <w:r w:rsidRPr="000C48D2">
        <w:rPr>
          <w:b/>
          <w:sz w:val="22"/>
        </w:rPr>
        <w:t>)</w:t>
      </w:r>
      <w:bookmarkEnd w:id="10"/>
      <w:bookmarkEnd w:id="11"/>
      <w:bookmarkEnd w:id="12"/>
      <w:bookmarkEnd w:id="13"/>
      <w:bookmarkEnd w:id="14"/>
      <w:bookmarkEnd w:id="15"/>
    </w:p>
    <w:p w:rsidR="000C48D2" w:rsidRPr="000C48D2" w:rsidRDefault="000C48D2" w:rsidP="000C48D2">
      <w:pPr>
        <w:spacing w:before="240" w:line="264" w:lineRule="auto"/>
        <w:rPr>
          <w:sz w:val="22"/>
        </w:rPr>
      </w:pPr>
      <w:r w:rsidRPr="000C48D2">
        <w:rPr>
          <w:sz w:val="22"/>
        </w:rPr>
        <w:t>Con riferimento alla Vostra offerta (“</w:t>
      </w:r>
      <w:r w:rsidRPr="000C48D2">
        <w:rPr>
          <w:b/>
          <w:sz w:val="22"/>
        </w:rPr>
        <w:t>Offerta</w:t>
      </w:r>
      <w:r w:rsidRPr="000C48D2">
        <w:rPr>
          <w:sz w:val="22"/>
        </w:rPr>
        <w:t xml:space="preserve">”) del </w:t>
      </w:r>
      <w:r w:rsidRPr="000C48D2">
        <w:rPr>
          <w:b/>
          <w:sz w:val="22"/>
        </w:rPr>
        <w:t>[•]</w:t>
      </w:r>
      <w:r w:rsidRPr="000C48D2">
        <w:rPr>
          <w:sz w:val="22"/>
        </w:rPr>
        <w:t xml:space="preserve"> Vi affidiamo l’appalto di servizi di cui all’oggetto, ai termini ed alle condizioni riportate nel seguente [Schema di] Contratto.</w:t>
      </w:r>
    </w:p>
    <w:bookmarkEnd w:id="0"/>
    <w:bookmarkEnd w:id="1"/>
    <w:bookmarkEnd w:id="2"/>
    <w:p w:rsidR="000C48D2" w:rsidRPr="000C48D2" w:rsidRDefault="000C48D2" w:rsidP="000C48D2">
      <w:pPr>
        <w:spacing w:before="240" w:after="240" w:line="264" w:lineRule="auto"/>
        <w:jc w:val="center"/>
        <w:rPr>
          <w:sz w:val="22"/>
        </w:rPr>
      </w:pPr>
      <w:r w:rsidRPr="000C48D2">
        <w:rPr>
          <w:sz w:val="22"/>
        </w:rPr>
        <w:t>***</w:t>
      </w:r>
    </w:p>
    <w:p w:rsidR="000C48D2" w:rsidRPr="000C48D2" w:rsidRDefault="000C48D2" w:rsidP="000C48D2">
      <w:pPr>
        <w:spacing w:after="240" w:line="264" w:lineRule="auto"/>
        <w:jc w:val="center"/>
        <w:rPr>
          <w:b/>
          <w:sz w:val="22"/>
        </w:rPr>
      </w:pPr>
      <w:bookmarkStart w:id="16" w:name="_Toc291071673"/>
      <w:bookmarkStart w:id="17" w:name="_Toc291072501"/>
      <w:bookmarkStart w:id="18" w:name="_Toc291072610"/>
      <w:r w:rsidRPr="000C48D2">
        <w:rPr>
          <w:b/>
          <w:sz w:val="22"/>
        </w:rPr>
        <w:t>[SCHEMA DI] CONTRATTO</w:t>
      </w:r>
      <w:bookmarkEnd w:id="16"/>
      <w:bookmarkEnd w:id="17"/>
      <w:bookmarkEnd w:id="18"/>
    </w:p>
    <w:p w:rsidR="000C48D2" w:rsidRPr="000C48D2" w:rsidRDefault="000C48D2" w:rsidP="000C48D2">
      <w:pPr>
        <w:spacing w:after="240" w:line="264" w:lineRule="auto"/>
        <w:jc w:val="center"/>
        <w:rPr>
          <w:b/>
          <w:bCs w:val="0"/>
          <w:sz w:val="22"/>
        </w:rPr>
      </w:pPr>
      <w:r w:rsidRPr="000C48D2">
        <w:rPr>
          <w:b/>
          <w:bCs w:val="0"/>
          <w:sz w:val="22"/>
        </w:rPr>
        <w:t>TRA</w:t>
      </w:r>
    </w:p>
    <w:p w:rsidR="000C48D2" w:rsidRPr="000C48D2" w:rsidRDefault="000C48D2" w:rsidP="000C48D2">
      <w:pPr>
        <w:spacing w:before="240" w:line="264" w:lineRule="auto"/>
        <w:rPr>
          <w:sz w:val="22"/>
        </w:rPr>
      </w:pPr>
      <w:r w:rsidRPr="000C48D2">
        <w:rPr>
          <w:b/>
          <w:sz w:val="22"/>
        </w:rPr>
        <w:t>C.V.A. VENTO S.r.l.</w:t>
      </w:r>
      <w:r w:rsidRPr="000C48D2">
        <w:rPr>
          <w:sz w:val="22"/>
        </w:rPr>
        <w:t xml:space="preserve"> società a socio unico con sede legale in Châtillon (AO), Via Stazione n. 31, codice fiscale, partita IVA e numero di iscrizione presso il Registro delle Imprese di Aosta 10718570012, capitale sociale € 100.000,00 interamente versato, in persona del </w:t>
      </w:r>
      <w:r w:rsidRPr="000C48D2">
        <w:rPr>
          <w:b/>
          <w:sz w:val="22"/>
        </w:rPr>
        <w:t>[•]</w:t>
      </w:r>
      <w:r w:rsidRPr="000C48D2">
        <w:rPr>
          <w:sz w:val="22"/>
        </w:rPr>
        <w:t xml:space="preserve"> e legale rappresentante dott. </w:t>
      </w:r>
      <w:r w:rsidRPr="000C48D2">
        <w:rPr>
          <w:b/>
          <w:sz w:val="22"/>
        </w:rPr>
        <w:t>[•]</w:t>
      </w:r>
      <w:r w:rsidRPr="000C48D2">
        <w:rPr>
          <w:sz w:val="22"/>
        </w:rPr>
        <w:t>, (di seguito anche “</w:t>
      </w:r>
      <w:r w:rsidRPr="000C48D2">
        <w:rPr>
          <w:b/>
          <w:sz w:val="22"/>
        </w:rPr>
        <w:t>C.V.A. VENTO</w:t>
      </w:r>
      <w:r w:rsidRPr="000C48D2">
        <w:rPr>
          <w:sz w:val="22"/>
        </w:rPr>
        <w:t>” o “</w:t>
      </w:r>
      <w:r w:rsidRPr="000C48D2">
        <w:rPr>
          <w:b/>
          <w:sz w:val="22"/>
        </w:rPr>
        <w:t>Committente</w:t>
      </w:r>
      <w:r w:rsidRPr="000C48D2">
        <w:rPr>
          <w:sz w:val="22"/>
        </w:rPr>
        <w:t>”),</w:t>
      </w:r>
    </w:p>
    <w:p w:rsidR="000C48D2" w:rsidRPr="000C48D2" w:rsidRDefault="000C48D2" w:rsidP="000C48D2">
      <w:pPr>
        <w:spacing w:before="240" w:after="240" w:line="264" w:lineRule="auto"/>
        <w:jc w:val="center"/>
        <w:rPr>
          <w:b/>
          <w:bCs w:val="0"/>
          <w:sz w:val="22"/>
        </w:rPr>
      </w:pPr>
      <w:bookmarkStart w:id="19" w:name="_Toc291071674"/>
      <w:bookmarkStart w:id="20" w:name="_Toc291072502"/>
      <w:bookmarkStart w:id="21" w:name="_Toc291072611"/>
      <w:r w:rsidRPr="000C48D2">
        <w:rPr>
          <w:b/>
          <w:bCs w:val="0"/>
          <w:sz w:val="22"/>
        </w:rPr>
        <w:t>E</w:t>
      </w:r>
      <w:bookmarkEnd w:id="19"/>
      <w:bookmarkEnd w:id="20"/>
      <w:bookmarkEnd w:id="21"/>
    </w:p>
    <w:p w:rsidR="000C48D2" w:rsidRPr="000C48D2" w:rsidRDefault="000C48D2" w:rsidP="000C48D2">
      <w:pPr>
        <w:spacing w:line="264" w:lineRule="auto"/>
        <w:rPr>
          <w:bCs w:val="0"/>
          <w:sz w:val="22"/>
        </w:rPr>
      </w:pPr>
      <w:bookmarkStart w:id="22" w:name="_Toc290472038"/>
      <w:bookmarkStart w:id="23" w:name="_Toc290472332"/>
      <w:bookmarkStart w:id="24" w:name="_Toc290473926"/>
      <w:bookmarkStart w:id="25" w:name="_Toc290888550"/>
      <w:bookmarkStart w:id="26" w:name="_Toc291763355"/>
      <w:bookmarkStart w:id="27" w:name="_Toc128508168"/>
      <w:smartTag w:uri="urn:schemas-microsoft-com:office:smarttags" w:element="PersonName">
        <w:smartTagPr>
          <w:attr w:name="ProductID" w:val="la Societ￠"/>
        </w:smartTagPr>
        <w:r w:rsidRPr="000C48D2">
          <w:rPr>
            <w:bCs w:val="0"/>
            <w:sz w:val="22"/>
          </w:rPr>
          <w:t xml:space="preserve">la </w:t>
        </w:r>
        <w:r w:rsidRPr="000C48D2">
          <w:rPr>
            <w:b/>
            <w:bCs w:val="0"/>
            <w:sz w:val="22"/>
          </w:rPr>
          <w:t>Società</w:t>
        </w:r>
      </w:smartTag>
      <w:r w:rsidRPr="000C48D2">
        <w:rPr>
          <w:b/>
          <w:bCs w:val="0"/>
          <w:sz w:val="22"/>
        </w:rPr>
        <w:t xml:space="preserve"> </w:t>
      </w:r>
      <w:r w:rsidRPr="000C48D2">
        <w:rPr>
          <w:b/>
          <w:sz w:val="22"/>
        </w:rPr>
        <w:t>[•]</w:t>
      </w:r>
      <w:r w:rsidRPr="000C48D2">
        <w:rPr>
          <w:bCs w:val="0"/>
          <w:sz w:val="22"/>
        </w:rPr>
        <w:t xml:space="preserve">, con sede legale in </w:t>
      </w:r>
      <w:r w:rsidRPr="000C48D2">
        <w:rPr>
          <w:sz w:val="22"/>
        </w:rPr>
        <w:t>[•]</w:t>
      </w:r>
      <w:r w:rsidRPr="000C48D2">
        <w:rPr>
          <w:bCs w:val="0"/>
          <w:sz w:val="22"/>
        </w:rPr>
        <w:t xml:space="preserve">, Via </w:t>
      </w:r>
      <w:r w:rsidRPr="000C48D2">
        <w:rPr>
          <w:sz w:val="22"/>
        </w:rPr>
        <w:t>[•]</w:t>
      </w:r>
      <w:r w:rsidRPr="000C48D2">
        <w:rPr>
          <w:bCs w:val="0"/>
          <w:sz w:val="22"/>
        </w:rPr>
        <w:t>,</w:t>
      </w:r>
      <w:r w:rsidRPr="000C48D2">
        <w:rPr>
          <w:sz w:val="22"/>
        </w:rPr>
        <w:t xml:space="preserve"> </w:t>
      </w:r>
      <w:r w:rsidRPr="000C48D2">
        <w:rPr>
          <w:bCs w:val="0"/>
          <w:sz w:val="22"/>
        </w:rPr>
        <w:t xml:space="preserve">codice fiscale e partita IVA ed iscrizione nel Registro delle Imprese di </w:t>
      </w:r>
      <w:r w:rsidRPr="000C48D2">
        <w:rPr>
          <w:sz w:val="22"/>
        </w:rPr>
        <w:t>[•] n. [•]</w:t>
      </w:r>
      <w:r w:rsidRPr="000C48D2">
        <w:rPr>
          <w:bCs w:val="0"/>
          <w:sz w:val="22"/>
        </w:rPr>
        <w:t xml:space="preserve">, </w:t>
      </w:r>
      <w:r w:rsidRPr="000C48D2">
        <w:rPr>
          <w:sz w:val="22"/>
        </w:rPr>
        <w:t xml:space="preserve">R.E.A. [•], </w:t>
      </w:r>
      <w:r w:rsidRPr="000C48D2">
        <w:rPr>
          <w:bCs w:val="0"/>
          <w:sz w:val="22"/>
        </w:rPr>
        <w:t xml:space="preserve">in persona del </w:t>
      </w:r>
      <w:r w:rsidRPr="000C48D2">
        <w:rPr>
          <w:sz w:val="22"/>
        </w:rPr>
        <w:t>[•]</w:t>
      </w:r>
      <w:r w:rsidRPr="000C48D2">
        <w:rPr>
          <w:bCs w:val="0"/>
          <w:sz w:val="22"/>
        </w:rPr>
        <w:t xml:space="preserve"> e legale rappresentante, dott. </w:t>
      </w:r>
      <w:r w:rsidRPr="000C48D2">
        <w:rPr>
          <w:sz w:val="22"/>
        </w:rPr>
        <w:t>[•]</w:t>
      </w:r>
      <w:r w:rsidRPr="000C48D2">
        <w:rPr>
          <w:bCs w:val="0"/>
          <w:sz w:val="22"/>
        </w:rPr>
        <w:t xml:space="preserve">, domiciliato per la carica presso la sede sociale e </w:t>
      </w:r>
      <w:r w:rsidRPr="000C48D2">
        <w:rPr>
          <w:sz w:val="22"/>
        </w:rPr>
        <w:t>munito dei necessari poteri</w:t>
      </w:r>
      <w:r w:rsidRPr="000C48D2">
        <w:rPr>
          <w:bCs w:val="0"/>
          <w:sz w:val="22"/>
        </w:rPr>
        <w:t xml:space="preserve"> (di seguito anche “</w:t>
      </w:r>
      <w:r w:rsidRPr="000C48D2">
        <w:rPr>
          <w:b/>
          <w:bCs w:val="0"/>
          <w:sz w:val="22"/>
        </w:rPr>
        <w:t>Impresa</w:t>
      </w:r>
      <w:r w:rsidRPr="000C48D2">
        <w:rPr>
          <w:bCs w:val="0"/>
          <w:sz w:val="22"/>
        </w:rPr>
        <w:t>” o “</w:t>
      </w:r>
      <w:r w:rsidRPr="000C48D2">
        <w:rPr>
          <w:b/>
          <w:bCs w:val="0"/>
          <w:sz w:val="22"/>
        </w:rPr>
        <w:t>Appaltatore</w:t>
      </w:r>
      <w:r w:rsidRPr="000C48D2">
        <w:rPr>
          <w:bCs w:val="0"/>
          <w:sz w:val="22"/>
        </w:rPr>
        <w:t>”),</w:t>
      </w:r>
      <w:bookmarkEnd w:id="22"/>
      <w:bookmarkEnd w:id="23"/>
      <w:bookmarkEnd w:id="24"/>
      <w:bookmarkEnd w:id="25"/>
      <w:bookmarkEnd w:id="26"/>
      <w:bookmarkEnd w:id="27"/>
    </w:p>
    <w:p w:rsidR="000C48D2" w:rsidRPr="000C48D2" w:rsidRDefault="000C48D2" w:rsidP="000C48D2">
      <w:pPr>
        <w:spacing w:line="264" w:lineRule="auto"/>
        <w:rPr>
          <w:sz w:val="22"/>
        </w:rPr>
      </w:pPr>
      <w:r w:rsidRPr="000C48D2">
        <w:rPr>
          <w:sz w:val="22"/>
        </w:rPr>
        <w:t>di seguito congiuntamente ma indistintamente “</w:t>
      </w:r>
      <w:r w:rsidRPr="000C48D2">
        <w:rPr>
          <w:b/>
          <w:sz w:val="22"/>
        </w:rPr>
        <w:t>Parti</w:t>
      </w:r>
      <w:r w:rsidRPr="000C48D2">
        <w:rPr>
          <w:sz w:val="22"/>
        </w:rPr>
        <w:t>” e singolarmente “</w:t>
      </w:r>
      <w:r w:rsidRPr="000C48D2">
        <w:rPr>
          <w:b/>
          <w:sz w:val="22"/>
        </w:rPr>
        <w:t>Parte</w:t>
      </w:r>
      <w:r w:rsidRPr="000C48D2">
        <w:rPr>
          <w:sz w:val="22"/>
        </w:rPr>
        <w:t>”,</w:t>
      </w:r>
    </w:p>
    <w:p w:rsidR="000C48D2" w:rsidRPr="000C48D2" w:rsidRDefault="000C48D2" w:rsidP="000C48D2">
      <w:pPr>
        <w:spacing w:before="240" w:after="240" w:line="264" w:lineRule="auto"/>
        <w:jc w:val="center"/>
        <w:rPr>
          <w:b/>
          <w:sz w:val="22"/>
        </w:rPr>
      </w:pPr>
      <w:r w:rsidRPr="000C48D2">
        <w:rPr>
          <w:b/>
          <w:sz w:val="22"/>
        </w:rPr>
        <w:t>PREMESSO CHE</w:t>
      </w:r>
    </w:p>
    <w:p w:rsidR="000C48D2" w:rsidRPr="000C48D2" w:rsidRDefault="000C48D2" w:rsidP="000C48D2">
      <w:pPr>
        <w:numPr>
          <w:ilvl w:val="0"/>
          <w:numId w:val="55"/>
        </w:numPr>
        <w:tabs>
          <w:tab w:val="left" w:pos="284"/>
        </w:tabs>
        <w:spacing w:after="60" w:line="264" w:lineRule="auto"/>
        <w:ind w:left="0" w:firstLine="0"/>
        <w:rPr>
          <w:sz w:val="22"/>
        </w:rPr>
      </w:pPr>
      <w:r w:rsidRPr="000C48D2">
        <w:rPr>
          <w:sz w:val="22"/>
        </w:rPr>
        <w:lastRenderedPageBreak/>
        <w:t>la Committente ha indetto, ai sensi del d.lgs. 18 aprile 2016, n. 50 (c.d. Codice dei Contratti Pubblici) procedura per l’aggiudicazione, sulla base del criterio dell’offerta economicamente più vantaggiosa, dell’appalto relativo all’esecuzione dei Servizi indicati in Contratto;</w:t>
      </w:r>
    </w:p>
    <w:p w:rsidR="000C48D2" w:rsidRPr="000C48D2" w:rsidRDefault="000C48D2" w:rsidP="000C48D2">
      <w:pPr>
        <w:numPr>
          <w:ilvl w:val="0"/>
          <w:numId w:val="55"/>
        </w:numPr>
        <w:tabs>
          <w:tab w:val="left" w:pos="284"/>
        </w:tabs>
        <w:spacing w:after="60" w:line="264" w:lineRule="auto"/>
        <w:ind w:left="0" w:firstLine="0"/>
        <w:rPr>
          <w:sz w:val="22"/>
        </w:rPr>
      </w:pPr>
      <w:r w:rsidRPr="000C48D2">
        <w:rPr>
          <w:sz w:val="22"/>
        </w:rPr>
        <w:t>l’Appalto di Servizi è stato aggiudicato all’Appaltatore che ha formulato la migliore offerta (“</w:t>
      </w:r>
      <w:r w:rsidRPr="000C48D2">
        <w:rPr>
          <w:b/>
          <w:sz w:val="22"/>
        </w:rPr>
        <w:t>Offerta</w:t>
      </w:r>
      <w:r w:rsidRPr="000C48D2">
        <w:rPr>
          <w:sz w:val="22"/>
        </w:rPr>
        <w:t>”);</w:t>
      </w:r>
    </w:p>
    <w:p w:rsidR="000C48D2" w:rsidRPr="000C48D2" w:rsidRDefault="000C48D2" w:rsidP="000C48D2">
      <w:pPr>
        <w:numPr>
          <w:ilvl w:val="0"/>
          <w:numId w:val="55"/>
        </w:numPr>
        <w:tabs>
          <w:tab w:val="left" w:pos="284"/>
        </w:tabs>
        <w:spacing w:after="60" w:line="264" w:lineRule="auto"/>
        <w:ind w:left="0" w:firstLine="0"/>
        <w:rPr>
          <w:strike/>
          <w:sz w:val="22"/>
        </w:rPr>
      </w:pPr>
      <w:r w:rsidRPr="000C48D2">
        <w:rPr>
          <w:sz w:val="22"/>
        </w:rPr>
        <w:t>la Committente ha effettuato presso gli enti istituzionali competenti le verifiche d’ufficio per la comprova del possesso, da parte dell’Appaltatore, dei prescritti requisiti di ordine generale;</w:t>
      </w:r>
    </w:p>
    <w:p w:rsidR="000C48D2" w:rsidRPr="000C48D2" w:rsidRDefault="000C48D2" w:rsidP="000C48D2">
      <w:pPr>
        <w:numPr>
          <w:ilvl w:val="0"/>
          <w:numId w:val="55"/>
        </w:numPr>
        <w:tabs>
          <w:tab w:val="left" w:pos="284"/>
        </w:tabs>
        <w:spacing w:after="60" w:line="264" w:lineRule="auto"/>
        <w:ind w:left="0" w:firstLine="0"/>
        <w:rPr>
          <w:sz w:val="22"/>
        </w:rPr>
      </w:pPr>
      <w:r w:rsidRPr="000C48D2">
        <w:rPr>
          <w:sz w:val="22"/>
        </w:rPr>
        <w:t>l’Impresa, ha espressamente manifestato nella sua offerta la volontà di impegnarsi ad effettuare l’appalto oggetto del presente Contratto, alle condizioni, modalità e termini di seguito stabiliti;</w:t>
      </w:r>
    </w:p>
    <w:p w:rsidR="000C48D2" w:rsidRPr="000C48D2" w:rsidRDefault="000C48D2" w:rsidP="000C48D2">
      <w:pPr>
        <w:numPr>
          <w:ilvl w:val="0"/>
          <w:numId w:val="55"/>
        </w:numPr>
        <w:tabs>
          <w:tab w:val="left" w:pos="284"/>
        </w:tabs>
        <w:spacing w:after="60" w:line="264" w:lineRule="auto"/>
        <w:ind w:left="0" w:firstLine="0"/>
        <w:rPr>
          <w:sz w:val="22"/>
        </w:rPr>
      </w:pPr>
      <w:r w:rsidRPr="000C48D2">
        <w:rPr>
          <w:sz w:val="22"/>
        </w:rPr>
        <w:t>l’Impresa, con la seconda sottoscrizione sulla lettera di accettazione del Contratto, dichiara, ai sensi e per gli effetti di cui agli artt. 1341 e 1342 cod. civ., di accettare tutte le condizioni e i patti contenuti nel presente atto, e di avere particolarmente considerato quanto stabilito e convenuto con le relative clausole; in particolare dichiara di approvare espressamente le clausole e le condizioni specificate nella lettera di accettazione.</w:t>
      </w:r>
    </w:p>
    <w:p w:rsidR="000C48D2" w:rsidRPr="000C48D2" w:rsidRDefault="000C48D2" w:rsidP="000C48D2">
      <w:pPr>
        <w:spacing w:after="60" w:line="264" w:lineRule="auto"/>
        <w:rPr>
          <w:sz w:val="22"/>
        </w:rPr>
      </w:pPr>
      <w:r w:rsidRPr="000C48D2">
        <w:rPr>
          <w:sz w:val="22"/>
        </w:rPr>
        <w:t>Tutto ciò premesso, tra le Parti come sopra rappresentate e domiciliate</w:t>
      </w:r>
    </w:p>
    <w:p w:rsidR="000C48D2" w:rsidRPr="000C48D2" w:rsidRDefault="000C48D2" w:rsidP="000C48D2">
      <w:pPr>
        <w:spacing w:before="240" w:after="240" w:line="264" w:lineRule="auto"/>
        <w:jc w:val="center"/>
        <w:rPr>
          <w:sz w:val="22"/>
        </w:rPr>
      </w:pPr>
      <w:bookmarkStart w:id="28" w:name="_Toc290473929"/>
      <w:bookmarkStart w:id="29" w:name="_Toc291763358"/>
      <w:bookmarkStart w:id="30" w:name="_Toc128508171"/>
      <w:r w:rsidRPr="000C48D2">
        <w:rPr>
          <w:b/>
          <w:bCs w:val="0"/>
          <w:sz w:val="22"/>
        </w:rPr>
        <w:t>SI CONVIENE E STIPULA QUANTO SEGUE</w:t>
      </w:r>
    </w:p>
    <w:p w:rsidR="000C48D2" w:rsidRPr="000C48D2" w:rsidRDefault="000C48D2" w:rsidP="000C441A">
      <w:pPr>
        <w:pStyle w:val="Stile1Carattere"/>
        <w:keepNext/>
        <w:numPr>
          <w:ilvl w:val="0"/>
          <w:numId w:val="58"/>
        </w:numPr>
        <w:spacing w:before="360" w:after="120" w:line="300" w:lineRule="auto"/>
        <w:ind w:left="0" w:firstLine="0"/>
        <w:outlineLvl w:val="0"/>
        <w:rPr>
          <w:rFonts w:ascii="Verdana" w:hAnsi="Verdana"/>
        </w:rPr>
      </w:pPr>
      <w:bookmarkStart w:id="31" w:name="_Toc364692276"/>
      <w:bookmarkStart w:id="32" w:name="_Toc364692329"/>
      <w:bookmarkStart w:id="33" w:name="_Toc364692892"/>
      <w:bookmarkStart w:id="34" w:name="_Toc364693081"/>
      <w:bookmarkStart w:id="35" w:name="_Toc395086095"/>
      <w:r w:rsidRPr="000C48D2">
        <w:rPr>
          <w:rFonts w:ascii="Verdana" w:hAnsi="Verdana"/>
        </w:rPr>
        <w:br/>
      </w:r>
      <w:bookmarkStart w:id="36" w:name="_Toc410388270"/>
      <w:bookmarkStart w:id="37" w:name="_Toc45003825"/>
      <w:r w:rsidRPr="000C48D2">
        <w:rPr>
          <w:rFonts w:ascii="Verdana" w:hAnsi="Verdana"/>
        </w:rPr>
        <w:t>Valore delle premesse e degli Allegati</w:t>
      </w:r>
      <w:bookmarkEnd w:id="28"/>
      <w:bookmarkEnd w:id="29"/>
      <w:bookmarkEnd w:id="30"/>
      <w:bookmarkEnd w:id="31"/>
      <w:bookmarkEnd w:id="32"/>
      <w:bookmarkEnd w:id="33"/>
      <w:bookmarkEnd w:id="34"/>
      <w:bookmarkEnd w:id="35"/>
      <w:bookmarkEnd w:id="36"/>
      <w:bookmarkEnd w:id="37"/>
    </w:p>
    <w:p w:rsidR="000C48D2" w:rsidRPr="000C48D2" w:rsidRDefault="000C48D2" w:rsidP="000C48D2">
      <w:pPr>
        <w:numPr>
          <w:ilvl w:val="0"/>
          <w:numId w:val="9"/>
        </w:numPr>
        <w:tabs>
          <w:tab w:val="left" w:pos="284"/>
        </w:tabs>
        <w:spacing w:line="264" w:lineRule="auto"/>
        <w:ind w:left="0" w:firstLine="0"/>
        <w:rPr>
          <w:sz w:val="22"/>
        </w:rPr>
      </w:pPr>
      <w:r w:rsidRPr="000C48D2">
        <w:rPr>
          <w:sz w:val="22"/>
        </w:rPr>
        <w:t xml:space="preserve">Le premesse del presente Contratto, gli atti e i documenti ivi richiamati nonché i documenti forniti dall’Appaltatore con la propria Offerta o in occasione della sottoscrizione del Contratto medesimo, nonché gli altri documenti allegati indicati all’art. </w:t>
      </w:r>
      <w:r w:rsidR="00667FBD">
        <w:rPr>
          <w:b/>
          <w:sz w:val="22"/>
        </w:rPr>
        <w:t>41</w:t>
      </w:r>
      <w:r w:rsidRPr="000C48D2">
        <w:rPr>
          <w:b/>
          <w:sz w:val="22"/>
        </w:rPr>
        <w:t>.</w:t>
      </w:r>
      <w:r w:rsidRPr="000C48D2">
        <w:rPr>
          <w:sz w:val="22"/>
        </w:rPr>
        <w:t xml:space="preserve"> “</w:t>
      </w:r>
      <w:r w:rsidRPr="000C48D2">
        <w:rPr>
          <w:b/>
          <w:sz w:val="22"/>
        </w:rPr>
        <w:t>Allegati</w:t>
      </w:r>
      <w:r w:rsidRPr="000C48D2">
        <w:rPr>
          <w:sz w:val="22"/>
        </w:rPr>
        <w:t>”, costituiscono, in modo unitario e inscindibile, parte integrante e sostanziale del presente Contratto, ancorché non materialmente uniti ad esso.</w:t>
      </w:r>
    </w:p>
    <w:p w:rsidR="000C48D2" w:rsidRPr="000C48D2" w:rsidRDefault="000C48D2" w:rsidP="000C48D2">
      <w:pPr>
        <w:numPr>
          <w:ilvl w:val="0"/>
          <w:numId w:val="9"/>
        </w:numPr>
        <w:tabs>
          <w:tab w:val="left" w:pos="284"/>
        </w:tabs>
        <w:spacing w:line="264" w:lineRule="auto"/>
        <w:ind w:left="0" w:firstLine="0"/>
        <w:rPr>
          <w:sz w:val="22"/>
        </w:rPr>
      </w:pPr>
      <w:r w:rsidRPr="000C48D2">
        <w:rPr>
          <w:sz w:val="22"/>
        </w:rPr>
        <w:t xml:space="preserve">In caso di non conformità o divergenza tra due o più documenti, prevarranno le disposizioni da cui scaturiscono le obbligazioni maggiormente vincolanti per l’Appaltatore o di maggior favore per </w:t>
      </w:r>
      <w:smartTag w:uri="urn:schemas-microsoft-com:office:smarttags" w:element="PersonName">
        <w:smartTagPr>
          <w:attr w:name="ProductID" w:val="la Committente."/>
        </w:smartTagPr>
        <w:r w:rsidRPr="000C48D2">
          <w:rPr>
            <w:sz w:val="22"/>
          </w:rPr>
          <w:t>la Committente.</w:t>
        </w:r>
      </w:smartTag>
    </w:p>
    <w:p w:rsidR="000C48D2" w:rsidRPr="000C48D2" w:rsidRDefault="000C48D2" w:rsidP="000C48D2">
      <w:pPr>
        <w:numPr>
          <w:ilvl w:val="0"/>
          <w:numId w:val="9"/>
        </w:numPr>
        <w:tabs>
          <w:tab w:val="left" w:pos="284"/>
        </w:tabs>
        <w:spacing w:line="264" w:lineRule="auto"/>
        <w:ind w:left="0" w:firstLine="0"/>
        <w:rPr>
          <w:sz w:val="22"/>
        </w:rPr>
      </w:pPr>
      <w:r w:rsidRPr="000C48D2">
        <w:rPr>
          <w:sz w:val="22"/>
        </w:rPr>
        <w:t>L’impresa dichiara che quanto descritto nel Contratto e negli Allegati definisce in modo adeguato e completo l’oggetto delle prestazioni da eseguire e, in ogni caso, che ha potuto acquisire tutti gli elementi per una idonea valutazione tecnica ed economica delle stesse e per la formulazione dell’Offerta.</w:t>
      </w:r>
    </w:p>
    <w:p w:rsidR="000C48D2" w:rsidRPr="000C48D2" w:rsidRDefault="000C48D2" w:rsidP="000C441A">
      <w:pPr>
        <w:pStyle w:val="Stile1Carattere"/>
        <w:keepNext/>
        <w:numPr>
          <w:ilvl w:val="0"/>
          <w:numId w:val="58"/>
        </w:numPr>
        <w:spacing w:before="360" w:after="120" w:line="300" w:lineRule="auto"/>
        <w:ind w:left="0" w:firstLine="0"/>
        <w:outlineLvl w:val="0"/>
        <w:rPr>
          <w:rFonts w:ascii="Verdana" w:hAnsi="Verdana"/>
          <w:b w:val="0"/>
          <w:i/>
        </w:rPr>
      </w:pPr>
      <w:bookmarkStart w:id="38" w:name="_Toc291073078"/>
      <w:bookmarkStart w:id="39" w:name="_Toc292382035"/>
      <w:r w:rsidRPr="000C48D2">
        <w:rPr>
          <w:rFonts w:ascii="Verdana" w:hAnsi="Verdana"/>
        </w:rPr>
        <w:lastRenderedPageBreak/>
        <w:br/>
      </w:r>
      <w:bookmarkStart w:id="40" w:name="_Toc45003826"/>
      <w:r w:rsidRPr="000C48D2">
        <w:rPr>
          <w:rFonts w:ascii="Verdana" w:hAnsi="Verdana"/>
        </w:rPr>
        <w:t>Definizioni</w:t>
      </w:r>
      <w:bookmarkEnd w:id="40"/>
    </w:p>
    <w:p w:rsidR="000C48D2" w:rsidRPr="000C48D2" w:rsidRDefault="000C48D2" w:rsidP="000C48D2">
      <w:pPr>
        <w:numPr>
          <w:ilvl w:val="0"/>
          <w:numId w:val="10"/>
        </w:numPr>
        <w:tabs>
          <w:tab w:val="left" w:pos="284"/>
        </w:tabs>
        <w:spacing w:line="264" w:lineRule="auto"/>
        <w:ind w:left="0" w:firstLine="0"/>
        <w:rPr>
          <w:sz w:val="22"/>
        </w:rPr>
      </w:pPr>
      <w:r w:rsidRPr="000C48D2">
        <w:rPr>
          <w:sz w:val="22"/>
        </w:rPr>
        <w:t>Nel corpo del presente Contratto, i termini e le espressioni indicati nel testo contrattuale, devono essere interpretati secondo le definizioni previste nel presente articolo o nel testo del Contratto:</w:t>
      </w:r>
    </w:p>
    <w:p w:rsidR="000C48D2" w:rsidRPr="000C48D2" w:rsidRDefault="000C48D2" w:rsidP="000C48D2">
      <w:pPr>
        <w:pStyle w:val="Paragrafoelenco5"/>
        <w:spacing w:after="0" w:line="264" w:lineRule="auto"/>
        <w:ind w:left="0"/>
        <w:contextualSpacing w:val="0"/>
        <w:jc w:val="both"/>
        <w:rPr>
          <w:rFonts w:ascii="Verdana" w:hAnsi="Verdana"/>
          <w:sz w:val="22"/>
          <w:lang w:val="it-IT"/>
        </w:rPr>
      </w:pPr>
      <w:r w:rsidRPr="000C48D2">
        <w:rPr>
          <w:rFonts w:ascii="Verdana" w:hAnsi="Verdana"/>
          <w:b/>
          <w:sz w:val="22"/>
          <w:lang w:val="it-IT"/>
        </w:rPr>
        <w:t xml:space="preserve">Appalto: </w:t>
      </w:r>
      <w:r w:rsidRPr="000C48D2">
        <w:rPr>
          <w:rFonts w:ascii="Verdana" w:hAnsi="Verdana"/>
          <w:sz w:val="22"/>
          <w:lang w:val="it-IT"/>
        </w:rPr>
        <w:t xml:space="preserve">l’affidamento dei Servizi indicati nell’art. </w:t>
      </w:r>
      <w:r w:rsidRPr="000C48D2">
        <w:rPr>
          <w:rFonts w:ascii="Verdana" w:hAnsi="Verdana"/>
          <w:b/>
          <w:sz w:val="22"/>
          <w:lang w:val="it-IT"/>
        </w:rPr>
        <w:t>3.</w:t>
      </w:r>
      <w:r w:rsidRPr="000C48D2">
        <w:rPr>
          <w:rFonts w:ascii="Verdana" w:hAnsi="Verdana"/>
          <w:sz w:val="22"/>
          <w:lang w:val="it-IT"/>
        </w:rPr>
        <w:t xml:space="preserve"> “</w:t>
      </w:r>
      <w:r w:rsidRPr="000C48D2">
        <w:rPr>
          <w:rFonts w:ascii="Verdana" w:hAnsi="Verdana"/>
          <w:b/>
          <w:bCs/>
          <w:sz w:val="22"/>
          <w:lang w:val="it-IT"/>
        </w:rPr>
        <w:t>Oggetto e luogo dei Servizi</w:t>
      </w:r>
      <w:r w:rsidRPr="000C48D2">
        <w:rPr>
          <w:rFonts w:ascii="Verdana" w:hAnsi="Verdana"/>
          <w:bCs/>
          <w:sz w:val="22"/>
          <w:lang w:val="it-IT"/>
        </w:rPr>
        <w:t xml:space="preserve">” </w:t>
      </w:r>
      <w:r w:rsidRPr="000C48D2">
        <w:rPr>
          <w:rFonts w:ascii="Verdana" w:hAnsi="Verdana"/>
          <w:sz w:val="22"/>
          <w:lang w:val="it-IT"/>
        </w:rPr>
        <w:t>del presente Contratto e delle altre attività a carico dell’Appaltatore previste in Contratto;</w:t>
      </w:r>
    </w:p>
    <w:p w:rsidR="000C48D2" w:rsidRPr="000C48D2" w:rsidRDefault="000C48D2" w:rsidP="000C48D2">
      <w:pPr>
        <w:spacing w:line="264" w:lineRule="auto"/>
        <w:rPr>
          <w:sz w:val="22"/>
        </w:rPr>
      </w:pPr>
      <w:r w:rsidRPr="000C48D2">
        <w:rPr>
          <w:b/>
          <w:sz w:val="22"/>
        </w:rPr>
        <w:t>Consegna delle aree</w:t>
      </w:r>
      <w:r w:rsidRPr="000C48D2">
        <w:rPr>
          <w:sz w:val="22"/>
        </w:rPr>
        <w:t xml:space="preserve">: indica la presa in consegna dell’area interessata dall’Appalto </w:t>
      </w:r>
      <w:r w:rsidRPr="00407720">
        <w:rPr>
          <w:sz w:val="22"/>
          <w:szCs w:val="22"/>
        </w:rPr>
        <w:t xml:space="preserve">da parte dell’Appaltatore secondo quanto indicato nell’art. </w:t>
      </w:r>
      <w:r w:rsidRPr="00407720">
        <w:rPr>
          <w:b/>
          <w:sz w:val="22"/>
          <w:szCs w:val="22"/>
        </w:rPr>
        <w:t>6.</w:t>
      </w:r>
      <w:r w:rsidRPr="00407720">
        <w:rPr>
          <w:sz w:val="22"/>
          <w:szCs w:val="22"/>
        </w:rPr>
        <w:t xml:space="preserve"> “</w:t>
      </w:r>
      <w:r w:rsidRPr="00407720">
        <w:rPr>
          <w:b/>
          <w:sz w:val="22"/>
          <w:szCs w:val="22"/>
        </w:rPr>
        <w:t>Durata dei</w:t>
      </w:r>
      <w:r w:rsidRPr="00407720">
        <w:rPr>
          <w:sz w:val="22"/>
          <w:szCs w:val="22"/>
        </w:rPr>
        <w:t xml:space="preserve"> </w:t>
      </w:r>
      <w:r w:rsidRPr="00407720">
        <w:rPr>
          <w:b/>
          <w:sz w:val="22"/>
          <w:szCs w:val="22"/>
        </w:rPr>
        <w:t>Servizi, termini di realizzazione dell’Appalto</w:t>
      </w:r>
      <w:r w:rsidRPr="00407720">
        <w:rPr>
          <w:sz w:val="22"/>
          <w:szCs w:val="22"/>
        </w:rPr>
        <w:t xml:space="preserve"> </w:t>
      </w:r>
      <w:r w:rsidRPr="00407720">
        <w:rPr>
          <w:b/>
          <w:sz w:val="22"/>
          <w:szCs w:val="22"/>
        </w:rPr>
        <w:t>e consegna</w:t>
      </w:r>
      <w:r w:rsidRPr="000C48D2">
        <w:rPr>
          <w:b/>
          <w:sz w:val="22"/>
        </w:rPr>
        <w:t xml:space="preserve"> aree</w:t>
      </w:r>
      <w:r w:rsidRPr="000C48D2">
        <w:rPr>
          <w:sz w:val="22"/>
        </w:rPr>
        <w:t>” del Contratto con l’indicazione, nel relativo verbale, della data di inizio delle attività oggetto dell’Appalto;</w:t>
      </w:r>
    </w:p>
    <w:p w:rsidR="000C48D2" w:rsidRPr="000C48D2" w:rsidRDefault="000C48D2" w:rsidP="000C48D2">
      <w:pPr>
        <w:spacing w:line="264" w:lineRule="auto"/>
        <w:rPr>
          <w:sz w:val="22"/>
        </w:rPr>
      </w:pPr>
      <w:r w:rsidRPr="000C48D2">
        <w:rPr>
          <w:b/>
          <w:bCs w:val="0"/>
          <w:sz w:val="22"/>
        </w:rPr>
        <w:t>Contratto</w:t>
      </w:r>
      <w:r w:rsidRPr="000C48D2">
        <w:rPr>
          <w:b/>
          <w:sz w:val="22"/>
        </w:rPr>
        <w:t xml:space="preserve">: </w:t>
      </w:r>
      <w:r w:rsidRPr="000C48D2">
        <w:rPr>
          <w:sz w:val="22"/>
        </w:rPr>
        <w:t>si riferisce al presente contratto di Appalto e a tutti i suoi Allegati;</w:t>
      </w:r>
    </w:p>
    <w:p w:rsidR="000C48D2" w:rsidRPr="000C48D2" w:rsidRDefault="000C48D2" w:rsidP="000C48D2">
      <w:pPr>
        <w:pStyle w:val="Paragrafoelenco5"/>
        <w:spacing w:after="0" w:line="264" w:lineRule="auto"/>
        <w:ind w:left="0"/>
        <w:contextualSpacing w:val="0"/>
        <w:jc w:val="both"/>
        <w:rPr>
          <w:rFonts w:ascii="Verdana" w:hAnsi="Verdana"/>
          <w:sz w:val="22"/>
          <w:lang w:val="it-IT"/>
        </w:rPr>
      </w:pPr>
      <w:r w:rsidRPr="000C48D2">
        <w:rPr>
          <w:rFonts w:ascii="Verdana" w:hAnsi="Verdana"/>
          <w:b/>
          <w:sz w:val="22"/>
          <w:lang w:val="it-IT"/>
        </w:rPr>
        <w:t xml:space="preserve">Corrispettivo: </w:t>
      </w:r>
      <w:r w:rsidRPr="000C48D2">
        <w:rPr>
          <w:rFonts w:ascii="Verdana" w:hAnsi="Verdana"/>
          <w:sz w:val="22"/>
          <w:lang w:val="it-IT"/>
        </w:rPr>
        <w:t xml:space="preserve">indica l’importo complessivo presunto del Contratto comprensivo degli oneri per la sicurezza, che l’Appaltatore dichiara di avere accuratamente valutato prima della sottoscrizione del Contratto stesso e di considerare remunerativo e satisfattivo sotto ogni aspetto secondo quanto previsto dall'art. </w:t>
      </w:r>
      <w:r w:rsidRPr="000C48D2">
        <w:rPr>
          <w:rFonts w:ascii="Verdana" w:hAnsi="Verdana"/>
          <w:b/>
          <w:sz w:val="22"/>
          <w:lang w:val="it-IT"/>
        </w:rPr>
        <w:t>12.</w:t>
      </w:r>
      <w:r w:rsidRPr="000C48D2">
        <w:rPr>
          <w:rFonts w:ascii="Verdana" w:hAnsi="Verdana"/>
          <w:sz w:val="22"/>
          <w:lang w:val="it-IT"/>
        </w:rPr>
        <w:t xml:space="preserve"> “</w:t>
      </w:r>
      <w:r w:rsidRPr="000C48D2">
        <w:rPr>
          <w:rFonts w:ascii="Verdana" w:hAnsi="Verdana"/>
          <w:b/>
          <w:sz w:val="22"/>
          <w:lang w:val="it-IT"/>
        </w:rPr>
        <w:t>Corrispettivo</w:t>
      </w:r>
      <w:r w:rsidRPr="000C48D2">
        <w:rPr>
          <w:rFonts w:ascii="Verdana" w:hAnsi="Verdana"/>
          <w:sz w:val="22"/>
          <w:lang w:val="it-IT"/>
        </w:rPr>
        <w:t>” del Contratto;</w:t>
      </w:r>
    </w:p>
    <w:p w:rsidR="000C48D2" w:rsidRPr="000C48D2" w:rsidRDefault="000C48D2" w:rsidP="000C48D2">
      <w:pPr>
        <w:spacing w:line="264" w:lineRule="auto"/>
        <w:rPr>
          <w:sz w:val="22"/>
        </w:rPr>
      </w:pPr>
      <w:r w:rsidRPr="000C48D2">
        <w:rPr>
          <w:b/>
          <w:sz w:val="22"/>
        </w:rPr>
        <w:t>Specifica Tecnica</w:t>
      </w:r>
      <w:r w:rsidRPr="000C48D2">
        <w:rPr>
          <w:sz w:val="22"/>
        </w:rPr>
        <w:t>: il documento contenente la descrizione dei Servizi di cui all’Allegato “Specifica tecnica operativa”;</w:t>
      </w:r>
    </w:p>
    <w:p w:rsidR="000C48D2" w:rsidRPr="000C48D2" w:rsidRDefault="000C48D2" w:rsidP="000C48D2">
      <w:pPr>
        <w:spacing w:line="264" w:lineRule="auto"/>
        <w:rPr>
          <w:sz w:val="22"/>
        </w:rPr>
      </w:pPr>
      <w:r w:rsidRPr="000C48D2">
        <w:rPr>
          <w:b/>
          <w:sz w:val="22"/>
        </w:rPr>
        <w:t>Documento unico di valutazione dei rischi da interferenza – DUVRI</w:t>
      </w:r>
      <w:r w:rsidRPr="000C48D2">
        <w:rPr>
          <w:sz w:val="22"/>
        </w:rPr>
        <w:t>: il documento allegato;</w:t>
      </w:r>
    </w:p>
    <w:p w:rsidR="000C48D2" w:rsidRPr="000C48D2" w:rsidRDefault="000C48D2" w:rsidP="000C48D2">
      <w:pPr>
        <w:spacing w:line="264" w:lineRule="auto"/>
        <w:rPr>
          <w:sz w:val="22"/>
        </w:rPr>
      </w:pPr>
      <w:r w:rsidRPr="000C48D2">
        <w:rPr>
          <w:b/>
          <w:sz w:val="22"/>
        </w:rPr>
        <w:t>Fideiussione/i</w:t>
      </w:r>
      <w:r w:rsidRPr="000C48D2">
        <w:rPr>
          <w:sz w:val="22"/>
        </w:rPr>
        <w:t xml:space="preserve">: indica la o le fideiussioni che l’Appaltatore si impegna a consegnare alla Committente secondo quanto previsto dall’art. </w:t>
      </w:r>
      <w:r w:rsidRPr="000C48D2">
        <w:rPr>
          <w:b/>
          <w:sz w:val="22"/>
        </w:rPr>
        <w:t>24.</w:t>
      </w:r>
      <w:r w:rsidRPr="000C48D2">
        <w:rPr>
          <w:sz w:val="22"/>
        </w:rPr>
        <w:t xml:space="preserve"> “</w:t>
      </w:r>
      <w:r w:rsidRPr="000C48D2">
        <w:rPr>
          <w:b/>
          <w:sz w:val="22"/>
        </w:rPr>
        <w:t>Fideiussioni</w:t>
      </w:r>
      <w:r w:rsidRPr="000C48D2">
        <w:rPr>
          <w:sz w:val="22"/>
        </w:rPr>
        <w:t>” del Contratto;</w:t>
      </w:r>
    </w:p>
    <w:p w:rsidR="000C48D2" w:rsidRPr="000C48D2" w:rsidRDefault="000C48D2" w:rsidP="000C48D2">
      <w:pPr>
        <w:pStyle w:val="Paragrafoelenco5"/>
        <w:spacing w:after="0" w:line="264" w:lineRule="auto"/>
        <w:ind w:left="0"/>
        <w:contextualSpacing w:val="0"/>
        <w:jc w:val="both"/>
        <w:rPr>
          <w:rFonts w:ascii="Verdana" w:hAnsi="Verdana"/>
          <w:sz w:val="22"/>
          <w:lang w:val="it-IT"/>
        </w:rPr>
      </w:pPr>
      <w:r w:rsidRPr="000C48D2">
        <w:rPr>
          <w:rFonts w:ascii="Verdana" w:hAnsi="Verdana"/>
          <w:b/>
          <w:sz w:val="22"/>
          <w:lang w:val="it-IT"/>
        </w:rPr>
        <w:t>Giorni Lavorativi</w:t>
      </w:r>
      <w:r w:rsidRPr="000C48D2">
        <w:rPr>
          <w:rFonts w:ascii="Verdana" w:hAnsi="Verdana"/>
          <w:sz w:val="22"/>
          <w:lang w:val="it-IT"/>
        </w:rPr>
        <w:t>: i giorni dal lunedì al venerdì, in cui le banche sono autorizzate a essere aperte al pubblico per l’esercizio della loro normale attività sulla piazza di Aosta;</w:t>
      </w:r>
    </w:p>
    <w:p w:rsidR="000C48D2" w:rsidRPr="000C48D2" w:rsidRDefault="000C48D2" w:rsidP="000C48D2">
      <w:pPr>
        <w:pStyle w:val="Paragrafoelenco5"/>
        <w:spacing w:after="0" w:line="264" w:lineRule="auto"/>
        <w:ind w:left="0"/>
        <w:contextualSpacing w:val="0"/>
        <w:jc w:val="both"/>
        <w:rPr>
          <w:rFonts w:ascii="Verdana" w:hAnsi="Verdana"/>
          <w:sz w:val="22"/>
          <w:lang w:val="it-IT"/>
        </w:rPr>
      </w:pPr>
      <w:r w:rsidRPr="000C48D2">
        <w:rPr>
          <w:rFonts w:ascii="Verdana" w:hAnsi="Verdana"/>
          <w:b/>
          <w:sz w:val="22"/>
          <w:lang w:val="it-IT"/>
        </w:rPr>
        <w:t>Giorni Solari</w:t>
      </w:r>
      <w:r w:rsidRPr="000C48D2">
        <w:rPr>
          <w:rFonts w:ascii="Verdana" w:hAnsi="Verdana"/>
          <w:sz w:val="22"/>
          <w:lang w:val="it-IT"/>
        </w:rPr>
        <w:t>: tutti i giorni, indistintamente lavorativi e festivi, che decorrono da un termine iniziale. Ove non diversamente specificato, con il termine giorno si intende Giorno Solare;</w:t>
      </w:r>
    </w:p>
    <w:p w:rsidR="000C48D2" w:rsidRPr="000C48D2" w:rsidRDefault="000C48D2" w:rsidP="000C48D2">
      <w:pPr>
        <w:pStyle w:val="Paragrafoelenco5"/>
        <w:spacing w:after="0" w:line="264" w:lineRule="auto"/>
        <w:ind w:left="0"/>
        <w:contextualSpacing w:val="0"/>
        <w:jc w:val="both"/>
        <w:rPr>
          <w:rFonts w:ascii="Verdana" w:hAnsi="Verdana"/>
          <w:sz w:val="22"/>
          <w:lang w:val="it-IT"/>
        </w:rPr>
      </w:pPr>
      <w:r w:rsidRPr="000C48D2">
        <w:rPr>
          <w:rFonts w:ascii="Verdana" w:hAnsi="Verdana"/>
          <w:b/>
          <w:sz w:val="22"/>
          <w:lang w:val="it-IT"/>
        </w:rPr>
        <w:t>Gruppo CVA:</w:t>
      </w:r>
      <w:r w:rsidRPr="000C48D2">
        <w:rPr>
          <w:rFonts w:ascii="Verdana" w:hAnsi="Verdana"/>
          <w:sz w:val="22"/>
          <w:lang w:val="it-IT"/>
        </w:rPr>
        <w:t xml:space="preserve"> C.V.A. e tutte le società controllate da C.V.A. ai sensi dell’art. 2359 cod. civ;</w:t>
      </w:r>
    </w:p>
    <w:p w:rsidR="000C48D2" w:rsidRPr="000C48D2" w:rsidRDefault="000C48D2" w:rsidP="000C48D2">
      <w:pPr>
        <w:spacing w:line="264" w:lineRule="auto"/>
        <w:rPr>
          <w:sz w:val="22"/>
        </w:rPr>
      </w:pPr>
      <w:r w:rsidRPr="000C48D2">
        <w:rPr>
          <w:b/>
          <w:sz w:val="22"/>
        </w:rPr>
        <w:t>Offerta</w:t>
      </w:r>
      <w:r w:rsidRPr="000C48D2">
        <w:rPr>
          <w:sz w:val="22"/>
        </w:rPr>
        <w:t>: il documento allegato in base al quale sono stati aggiudicati i Servizi;</w:t>
      </w:r>
    </w:p>
    <w:p w:rsidR="000C48D2" w:rsidRPr="0080060F" w:rsidRDefault="000C48D2" w:rsidP="000C48D2">
      <w:pPr>
        <w:spacing w:line="264" w:lineRule="auto"/>
        <w:rPr>
          <w:sz w:val="22"/>
          <w:szCs w:val="22"/>
        </w:rPr>
      </w:pPr>
      <w:r w:rsidRPr="000C48D2">
        <w:rPr>
          <w:b/>
          <w:sz w:val="22"/>
        </w:rPr>
        <w:t>Rappresentante dell’Impresa</w:t>
      </w:r>
      <w:r w:rsidRPr="000C48D2">
        <w:rPr>
          <w:sz w:val="22"/>
        </w:rPr>
        <w:t xml:space="preserve">: il soggetto di cui all’art. </w:t>
      </w:r>
      <w:r w:rsidRPr="000C48D2">
        <w:rPr>
          <w:b/>
          <w:sz w:val="22"/>
        </w:rPr>
        <w:t>18.</w:t>
      </w:r>
      <w:r w:rsidRPr="000C48D2">
        <w:rPr>
          <w:sz w:val="22"/>
        </w:rPr>
        <w:t xml:space="preserve"> “</w:t>
      </w:r>
      <w:r w:rsidRPr="000C48D2">
        <w:rPr>
          <w:b/>
          <w:sz w:val="22"/>
        </w:rPr>
        <w:t>Rappresentante dell’Impresa</w:t>
      </w:r>
      <w:r w:rsidRPr="000C48D2">
        <w:rPr>
          <w:sz w:val="22"/>
        </w:rPr>
        <w:t xml:space="preserve">” </w:t>
      </w:r>
      <w:r w:rsidRPr="0080060F">
        <w:rPr>
          <w:sz w:val="22"/>
          <w:szCs w:val="22"/>
        </w:rPr>
        <w:t>del Contratto;</w:t>
      </w:r>
    </w:p>
    <w:p w:rsidR="000C48D2" w:rsidRPr="0080060F" w:rsidRDefault="000C48D2" w:rsidP="000C48D2">
      <w:pPr>
        <w:spacing w:line="264" w:lineRule="auto"/>
        <w:rPr>
          <w:sz w:val="22"/>
          <w:szCs w:val="22"/>
        </w:rPr>
      </w:pPr>
      <w:r w:rsidRPr="0080060F">
        <w:rPr>
          <w:b/>
          <w:sz w:val="22"/>
          <w:szCs w:val="22"/>
        </w:rPr>
        <w:t xml:space="preserve">Unità </w:t>
      </w:r>
      <w:r w:rsidRPr="0080060F">
        <w:rPr>
          <w:b/>
          <w:bCs w:val="0"/>
          <w:sz w:val="22"/>
          <w:szCs w:val="22"/>
        </w:rPr>
        <w:t xml:space="preserve">preposta alla gestione tecnica del </w:t>
      </w:r>
      <w:r w:rsidRPr="0080060F">
        <w:rPr>
          <w:b/>
          <w:sz w:val="22"/>
          <w:szCs w:val="22"/>
        </w:rPr>
        <w:t>Contratto</w:t>
      </w:r>
      <w:r w:rsidRPr="0080060F">
        <w:rPr>
          <w:sz w:val="22"/>
          <w:szCs w:val="22"/>
        </w:rPr>
        <w:t xml:space="preserve">: l’Ufficio </w:t>
      </w:r>
      <w:proofErr w:type="spellStart"/>
      <w:r w:rsidRPr="0080060F">
        <w:rPr>
          <w:sz w:val="22"/>
          <w:szCs w:val="22"/>
        </w:rPr>
        <w:t>Operation</w:t>
      </w:r>
      <w:proofErr w:type="spellEnd"/>
      <w:r w:rsidRPr="0080060F">
        <w:rPr>
          <w:sz w:val="22"/>
          <w:szCs w:val="22"/>
        </w:rPr>
        <w:t xml:space="preserve"> &amp; </w:t>
      </w:r>
      <w:proofErr w:type="spellStart"/>
      <w:r w:rsidRPr="0080060F">
        <w:rPr>
          <w:sz w:val="22"/>
          <w:szCs w:val="22"/>
        </w:rPr>
        <w:t>Maintenance</w:t>
      </w:r>
      <w:proofErr w:type="spellEnd"/>
      <w:r w:rsidRPr="0080060F">
        <w:rPr>
          <w:b/>
          <w:sz w:val="22"/>
          <w:szCs w:val="22"/>
        </w:rPr>
        <w:t xml:space="preserve"> </w:t>
      </w:r>
      <w:r w:rsidRPr="0080060F">
        <w:rPr>
          <w:sz w:val="22"/>
          <w:szCs w:val="22"/>
        </w:rPr>
        <w:t xml:space="preserve">Impianti FER Non Idro di C.V.A. S.p.A. a s.u. precisato all’art. </w:t>
      </w:r>
      <w:r w:rsidRPr="0080060F">
        <w:rPr>
          <w:b/>
          <w:sz w:val="22"/>
          <w:szCs w:val="22"/>
        </w:rPr>
        <w:t>4</w:t>
      </w:r>
      <w:r w:rsidR="00667FBD" w:rsidRPr="0080060F">
        <w:rPr>
          <w:b/>
          <w:sz w:val="22"/>
          <w:szCs w:val="22"/>
        </w:rPr>
        <w:t>0</w:t>
      </w:r>
      <w:r w:rsidRPr="0080060F">
        <w:rPr>
          <w:b/>
          <w:sz w:val="22"/>
          <w:szCs w:val="22"/>
        </w:rPr>
        <w:t>.</w:t>
      </w:r>
      <w:r w:rsidRPr="0080060F">
        <w:rPr>
          <w:sz w:val="22"/>
          <w:szCs w:val="22"/>
        </w:rPr>
        <w:t xml:space="preserve"> “</w:t>
      </w:r>
      <w:r w:rsidRPr="0080060F">
        <w:rPr>
          <w:b/>
          <w:sz w:val="22"/>
          <w:szCs w:val="22"/>
        </w:rPr>
        <w:t>Domicilio e comunicazioni</w:t>
      </w:r>
      <w:r w:rsidRPr="0080060F">
        <w:rPr>
          <w:sz w:val="22"/>
          <w:szCs w:val="22"/>
        </w:rPr>
        <w:t>” del Contratto;</w:t>
      </w:r>
    </w:p>
    <w:p w:rsidR="000C48D2" w:rsidRPr="000C48D2" w:rsidRDefault="000C48D2" w:rsidP="000C48D2">
      <w:pPr>
        <w:spacing w:line="264" w:lineRule="auto"/>
        <w:rPr>
          <w:strike/>
          <w:sz w:val="22"/>
        </w:rPr>
      </w:pPr>
      <w:r w:rsidRPr="000C48D2">
        <w:rPr>
          <w:b/>
          <w:sz w:val="22"/>
        </w:rPr>
        <w:lastRenderedPageBreak/>
        <w:t>Unità Emittente</w:t>
      </w:r>
      <w:r w:rsidRPr="000C48D2">
        <w:rPr>
          <w:sz w:val="22"/>
        </w:rPr>
        <w:t xml:space="preserve">: </w:t>
      </w:r>
      <w:smartTag w:uri="urn:schemas-microsoft-com:office:smarttags" w:element="PersonName">
        <w:smartTagPr>
          <w:attr w:name="ProductID" w:val="la Funzione"/>
        </w:smartTagPr>
        <w:r w:rsidRPr="000C48D2">
          <w:rPr>
            <w:sz w:val="22"/>
          </w:rPr>
          <w:t>la Funzione</w:t>
        </w:r>
      </w:smartTag>
      <w:r w:rsidRPr="000C48D2">
        <w:rPr>
          <w:sz w:val="22"/>
        </w:rPr>
        <w:t xml:space="preserve"> Acquisti Appalti di C.V.A. S.p.A. a s.u. precisata all’art. </w:t>
      </w:r>
      <w:r w:rsidR="00667FBD">
        <w:rPr>
          <w:b/>
          <w:sz w:val="22"/>
        </w:rPr>
        <w:t>40</w:t>
      </w:r>
      <w:r w:rsidRPr="000C48D2">
        <w:rPr>
          <w:b/>
          <w:sz w:val="22"/>
        </w:rPr>
        <w:t>.</w:t>
      </w:r>
      <w:r w:rsidRPr="000C48D2">
        <w:rPr>
          <w:sz w:val="22"/>
        </w:rPr>
        <w:t xml:space="preserve"> “</w:t>
      </w:r>
      <w:r w:rsidRPr="000C48D2">
        <w:rPr>
          <w:b/>
          <w:sz w:val="22"/>
        </w:rPr>
        <w:t>Domicilio e comunicazioni</w:t>
      </w:r>
      <w:r w:rsidRPr="000C48D2">
        <w:rPr>
          <w:sz w:val="22"/>
        </w:rPr>
        <w:t>” del Contratto.</w:t>
      </w:r>
    </w:p>
    <w:p w:rsidR="000C48D2" w:rsidRPr="000C48D2" w:rsidRDefault="000C48D2" w:rsidP="000C48D2">
      <w:pPr>
        <w:pStyle w:val="Stile1Carattere"/>
        <w:keepNext/>
        <w:numPr>
          <w:ilvl w:val="0"/>
          <w:numId w:val="58"/>
        </w:numPr>
        <w:spacing w:before="360" w:after="120" w:line="300" w:lineRule="auto"/>
        <w:ind w:left="0" w:firstLine="284"/>
        <w:outlineLvl w:val="0"/>
        <w:rPr>
          <w:rFonts w:ascii="Verdana" w:hAnsi="Verdana"/>
          <w:bCs/>
        </w:rPr>
      </w:pPr>
      <w:bookmarkStart w:id="41" w:name="_Toc290472339"/>
      <w:bookmarkStart w:id="42" w:name="_Toc290473933"/>
      <w:bookmarkStart w:id="43" w:name="_Toc291763362"/>
      <w:bookmarkStart w:id="44" w:name="_Toc128508175"/>
      <w:bookmarkStart w:id="45" w:name="_Toc291073080"/>
      <w:bookmarkStart w:id="46" w:name="_Toc292382037"/>
      <w:bookmarkEnd w:id="38"/>
      <w:bookmarkEnd w:id="39"/>
      <w:r w:rsidRPr="000C48D2">
        <w:rPr>
          <w:rFonts w:ascii="Verdana" w:hAnsi="Verdana"/>
          <w:bCs/>
        </w:rPr>
        <w:br/>
      </w:r>
      <w:bookmarkStart w:id="47" w:name="_Toc45003827"/>
      <w:r w:rsidRPr="000C48D2">
        <w:rPr>
          <w:rFonts w:ascii="Verdana" w:hAnsi="Verdana"/>
          <w:bCs/>
        </w:rPr>
        <w:t xml:space="preserve">Oggetto e luogo </w:t>
      </w:r>
      <w:bookmarkEnd w:id="41"/>
      <w:bookmarkEnd w:id="42"/>
      <w:bookmarkEnd w:id="43"/>
      <w:bookmarkEnd w:id="44"/>
      <w:r w:rsidRPr="000C48D2">
        <w:rPr>
          <w:rFonts w:ascii="Verdana" w:hAnsi="Verdana"/>
          <w:bCs/>
        </w:rPr>
        <w:t>dei Servizi</w:t>
      </w:r>
      <w:bookmarkEnd w:id="47"/>
    </w:p>
    <w:p w:rsidR="000C48D2" w:rsidRPr="000C48D2" w:rsidRDefault="000C48D2" w:rsidP="000C48D2">
      <w:pPr>
        <w:numPr>
          <w:ilvl w:val="0"/>
          <w:numId w:val="11"/>
        </w:numPr>
        <w:tabs>
          <w:tab w:val="left" w:pos="284"/>
        </w:tabs>
        <w:spacing w:line="264" w:lineRule="auto"/>
        <w:ind w:left="0" w:firstLine="0"/>
        <w:rPr>
          <w:sz w:val="22"/>
        </w:rPr>
      </w:pPr>
      <w:smartTag w:uri="urn:schemas-microsoft-com:office:smarttags" w:element="PersonName">
        <w:smartTagPr>
          <w:attr w:name="ProductID" w:val="La Committente"/>
        </w:smartTagPr>
        <w:r w:rsidRPr="000C48D2">
          <w:rPr>
            <w:sz w:val="22"/>
          </w:rPr>
          <w:t>La Committente</w:t>
        </w:r>
      </w:smartTag>
      <w:r w:rsidRPr="000C48D2">
        <w:rPr>
          <w:sz w:val="22"/>
        </w:rPr>
        <w:t xml:space="preserve"> affida all’Appaltatore, che accetta, l’esecuzione dei Servizi di gestione e manutenzione del parco eolico di </w:t>
      </w:r>
      <w:proofErr w:type="spellStart"/>
      <w:r w:rsidRPr="000C48D2">
        <w:rPr>
          <w:sz w:val="22"/>
        </w:rPr>
        <w:t>Tarifa</w:t>
      </w:r>
      <w:proofErr w:type="spellEnd"/>
      <w:r w:rsidRPr="000C48D2">
        <w:rPr>
          <w:sz w:val="22"/>
        </w:rPr>
        <w:t xml:space="preserve"> sito nei comuni di </w:t>
      </w:r>
      <w:proofErr w:type="spellStart"/>
      <w:r w:rsidRPr="000C48D2">
        <w:rPr>
          <w:sz w:val="22"/>
        </w:rPr>
        <w:t>Castrì</w:t>
      </w:r>
      <w:proofErr w:type="spellEnd"/>
      <w:r w:rsidRPr="000C48D2">
        <w:rPr>
          <w:sz w:val="22"/>
        </w:rPr>
        <w:t xml:space="preserve"> di Lecce, Vernole e Martignano (LE), da eseguirsi conformemente alle prescrizioni, alle condizioni e ai termini previsti nel Contratto e nei suoi Allegati.</w:t>
      </w:r>
    </w:p>
    <w:p w:rsidR="000C48D2" w:rsidRPr="000C48D2" w:rsidRDefault="000C48D2" w:rsidP="000C48D2">
      <w:pPr>
        <w:numPr>
          <w:ilvl w:val="0"/>
          <w:numId w:val="11"/>
        </w:numPr>
        <w:tabs>
          <w:tab w:val="left" w:pos="284"/>
        </w:tabs>
        <w:spacing w:line="264" w:lineRule="auto"/>
        <w:ind w:left="0" w:firstLine="0"/>
        <w:rPr>
          <w:sz w:val="22"/>
        </w:rPr>
      </w:pPr>
      <w:r w:rsidRPr="000C48D2">
        <w:rPr>
          <w:sz w:val="22"/>
        </w:rPr>
        <w:t>I Servizi dovranno essere conformi alle caratteristiche tecniche ed alle specifiche indicate negli Allegati al Contratto così come agli eventuali documenti ed elaborati tecnici che l’Impresa è tenuta a fornire alla Committente.</w:t>
      </w:r>
    </w:p>
    <w:p w:rsidR="000C48D2" w:rsidRPr="000C48D2" w:rsidRDefault="000C48D2" w:rsidP="000C48D2">
      <w:pPr>
        <w:numPr>
          <w:ilvl w:val="0"/>
          <w:numId w:val="11"/>
        </w:numPr>
        <w:tabs>
          <w:tab w:val="left" w:pos="284"/>
        </w:tabs>
        <w:spacing w:line="264" w:lineRule="auto"/>
        <w:ind w:left="0" w:firstLine="0"/>
        <w:rPr>
          <w:sz w:val="22"/>
        </w:rPr>
      </w:pPr>
      <w:r w:rsidRPr="000C48D2">
        <w:rPr>
          <w:sz w:val="22"/>
        </w:rPr>
        <w:t>La descrizione sopra riportata e il contenuto dei documenti di cui agli Allegati al Contratto, che l’Appaltatore riconosce sufficienti a determinare l’oggetto dell’Appalto, hanno valore esplicativo e non limitativo. Pertanto deve intendersi compreso nell’Appalto, anche se non espressamente indicato, tutto quanto è necessario per eseguire compiutamente e a perfetta regola d’arte quanto oggetto di esso, completo, finito in ogni sua parte e idoneo allo scopo cui è destinato, del quale l’Appaltatore dichiara di essere a perfetta conoscenza.</w:t>
      </w:r>
    </w:p>
    <w:p w:rsidR="000C48D2" w:rsidRPr="000C48D2" w:rsidRDefault="000C48D2" w:rsidP="000C48D2">
      <w:pPr>
        <w:pStyle w:val="Stile1Carattere"/>
        <w:keepNext/>
        <w:numPr>
          <w:ilvl w:val="0"/>
          <w:numId w:val="58"/>
        </w:numPr>
        <w:spacing w:before="360" w:after="120" w:line="300" w:lineRule="auto"/>
        <w:ind w:left="0" w:firstLine="284"/>
        <w:outlineLvl w:val="0"/>
        <w:rPr>
          <w:rFonts w:ascii="Verdana" w:hAnsi="Verdana"/>
        </w:rPr>
      </w:pPr>
      <w:bookmarkStart w:id="48" w:name="_Toc291073084"/>
      <w:bookmarkStart w:id="49" w:name="_Toc292382041"/>
      <w:bookmarkEnd w:id="45"/>
      <w:bookmarkEnd w:id="46"/>
      <w:r w:rsidRPr="000C48D2">
        <w:rPr>
          <w:rFonts w:ascii="Verdana" w:hAnsi="Verdana"/>
          <w:bCs/>
        </w:rPr>
        <w:br/>
      </w:r>
      <w:bookmarkStart w:id="50" w:name="_Toc45003828"/>
      <w:r w:rsidRPr="000C48D2">
        <w:rPr>
          <w:rFonts w:ascii="Verdana" w:hAnsi="Verdana"/>
          <w:bCs/>
        </w:rPr>
        <w:t>Efficacia</w:t>
      </w:r>
      <w:r w:rsidRPr="000C48D2">
        <w:rPr>
          <w:rFonts w:ascii="Verdana" w:hAnsi="Verdana"/>
        </w:rPr>
        <w:t xml:space="preserve"> e perfezionamento del Contratto</w:t>
      </w:r>
      <w:bookmarkEnd w:id="50"/>
    </w:p>
    <w:p w:rsidR="000C48D2" w:rsidRPr="000C48D2" w:rsidRDefault="000C48D2" w:rsidP="000C48D2">
      <w:pPr>
        <w:numPr>
          <w:ilvl w:val="0"/>
          <w:numId w:val="12"/>
        </w:numPr>
        <w:tabs>
          <w:tab w:val="left" w:pos="284"/>
        </w:tabs>
        <w:spacing w:line="264" w:lineRule="auto"/>
        <w:ind w:left="0" w:firstLine="0"/>
        <w:rPr>
          <w:sz w:val="22"/>
        </w:rPr>
      </w:pPr>
      <w:r w:rsidRPr="000C48D2">
        <w:rPr>
          <w:sz w:val="22"/>
        </w:rPr>
        <w:t>Il presente Contratto ha effetto dalla data di ricezione da parte della Committente dell’accettazione dell’Impresa del testo del Contratto proposto dalla Committente (“</w:t>
      </w:r>
      <w:r w:rsidRPr="000C48D2">
        <w:rPr>
          <w:b/>
          <w:sz w:val="22"/>
        </w:rPr>
        <w:t>Data di Efficacia del Contratto</w:t>
      </w:r>
      <w:r w:rsidRPr="000C48D2">
        <w:rPr>
          <w:sz w:val="22"/>
        </w:rPr>
        <w:t>”).</w:t>
      </w:r>
    </w:p>
    <w:p w:rsidR="000C48D2" w:rsidRPr="000C48D2" w:rsidRDefault="000C48D2" w:rsidP="000C48D2">
      <w:pPr>
        <w:numPr>
          <w:ilvl w:val="0"/>
          <w:numId w:val="12"/>
        </w:numPr>
        <w:tabs>
          <w:tab w:val="left" w:pos="284"/>
        </w:tabs>
        <w:spacing w:line="264" w:lineRule="auto"/>
        <w:ind w:left="0" w:firstLine="0"/>
        <w:rPr>
          <w:sz w:val="22"/>
        </w:rPr>
      </w:pPr>
      <w:r w:rsidRPr="000C48D2">
        <w:rPr>
          <w:sz w:val="22"/>
        </w:rPr>
        <w:t xml:space="preserve">In ogni caso, ai fini dell’obbligazione del pagamento del Corrispettivo da parte della Committente, il Contratto si intenderà perfezionato unicamente alla data di ricevimento di tutti i documenti richiesti nel Contratto ed elencati al comma 4 dell’art. </w:t>
      </w:r>
      <w:r w:rsidRPr="000C48D2">
        <w:rPr>
          <w:b/>
          <w:sz w:val="22"/>
        </w:rPr>
        <w:t>3</w:t>
      </w:r>
      <w:r w:rsidR="008B21E7">
        <w:rPr>
          <w:b/>
          <w:sz w:val="22"/>
        </w:rPr>
        <w:t>1</w:t>
      </w:r>
      <w:r w:rsidRPr="000C48D2">
        <w:rPr>
          <w:b/>
          <w:sz w:val="22"/>
        </w:rPr>
        <w:t>.</w:t>
      </w:r>
      <w:r w:rsidRPr="000C48D2" w:rsidDel="001D73BE">
        <w:rPr>
          <w:sz w:val="22"/>
        </w:rPr>
        <w:t xml:space="preserve"> </w:t>
      </w:r>
      <w:r w:rsidRPr="000C48D2">
        <w:rPr>
          <w:sz w:val="22"/>
        </w:rPr>
        <w:t>“</w:t>
      </w:r>
      <w:r w:rsidRPr="000C48D2">
        <w:rPr>
          <w:b/>
          <w:sz w:val="22"/>
        </w:rPr>
        <w:t>Risoluzione</w:t>
      </w:r>
      <w:r w:rsidRPr="000C48D2">
        <w:rPr>
          <w:sz w:val="22"/>
        </w:rPr>
        <w:t>” (“</w:t>
      </w:r>
      <w:r w:rsidRPr="000C48D2">
        <w:rPr>
          <w:b/>
          <w:sz w:val="22"/>
        </w:rPr>
        <w:t>Data di Perfezionamento del Contratto</w:t>
      </w:r>
      <w:r w:rsidRPr="000C48D2">
        <w:rPr>
          <w:sz w:val="22"/>
        </w:rPr>
        <w:t>”).</w:t>
      </w:r>
    </w:p>
    <w:p w:rsidR="000C48D2" w:rsidRPr="000C48D2" w:rsidRDefault="000C48D2" w:rsidP="000C48D2">
      <w:pPr>
        <w:pStyle w:val="Stile1Carattere"/>
        <w:keepNext/>
        <w:numPr>
          <w:ilvl w:val="0"/>
          <w:numId w:val="58"/>
        </w:numPr>
        <w:spacing w:before="360" w:after="120" w:line="300" w:lineRule="auto"/>
        <w:ind w:left="0" w:firstLine="284"/>
        <w:outlineLvl w:val="0"/>
        <w:rPr>
          <w:rFonts w:ascii="Verdana" w:hAnsi="Verdana"/>
        </w:rPr>
      </w:pPr>
      <w:r w:rsidRPr="000C48D2">
        <w:rPr>
          <w:rFonts w:ascii="Verdana" w:hAnsi="Verdana"/>
        </w:rPr>
        <w:br/>
      </w:r>
      <w:bookmarkStart w:id="51" w:name="_Toc45003829"/>
      <w:r w:rsidRPr="000C48D2">
        <w:rPr>
          <w:rFonts w:ascii="Verdana" w:hAnsi="Verdana"/>
        </w:rPr>
        <w:t>Obblighi e adempimenti a carico dell’Impresa</w:t>
      </w:r>
      <w:bookmarkEnd w:id="51"/>
    </w:p>
    <w:p w:rsidR="000C48D2" w:rsidRPr="000C48D2" w:rsidRDefault="000C48D2" w:rsidP="000C48D2">
      <w:pPr>
        <w:numPr>
          <w:ilvl w:val="0"/>
          <w:numId w:val="13"/>
        </w:numPr>
        <w:tabs>
          <w:tab w:val="left" w:pos="284"/>
        </w:tabs>
        <w:spacing w:line="264" w:lineRule="auto"/>
        <w:ind w:left="0" w:firstLine="0"/>
        <w:rPr>
          <w:sz w:val="22"/>
        </w:rPr>
      </w:pPr>
      <w:r w:rsidRPr="000C48D2">
        <w:rPr>
          <w:sz w:val="22"/>
        </w:rPr>
        <w:t xml:space="preserve">L’Appaltatore si obbliga ad eseguire l’Appalto e tutte le attività connesse all’oggetto del presente Contratto a regola d’arte secondo le indicazioni qui contenute, secondo la professionalità qualificata, esperta ed adeguata ad operatori del settore, secondo i dettami più aggiornati della scienza e della tecnica, con propria organizzazione di tutti i mezzi necessari e a proprio rischio e sotto la propria responsabilità, nel pieno rispetto dei termini e delle previsioni </w:t>
      </w:r>
      <w:r w:rsidRPr="000C48D2">
        <w:rPr>
          <w:sz w:val="22"/>
        </w:rPr>
        <w:lastRenderedPageBreak/>
        <w:t>di cui al Contratto e ai suoi Allegati e in piena conformità alle disposizioni di legge, regolamentari e amministrative vigenti in materia ancorché sopravvenute alla data di sottoscrizione del Contratto. Resta espressamente convenuto che gli eventuali maggiori oneri, derivanti dall’osservanza delle predette norme e prescrizioni, resteranno ad esclusivo carico dell’Impresa, intendendosi in ogni caso remunerati con il Corrispettivo contrattuale di cui oltre.</w:t>
      </w:r>
    </w:p>
    <w:p w:rsidR="000C48D2" w:rsidRPr="000C48D2" w:rsidRDefault="000C48D2" w:rsidP="000C48D2">
      <w:pPr>
        <w:numPr>
          <w:ilvl w:val="0"/>
          <w:numId w:val="13"/>
        </w:numPr>
        <w:tabs>
          <w:tab w:val="left" w:pos="284"/>
        </w:tabs>
        <w:spacing w:line="264" w:lineRule="auto"/>
        <w:ind w:left="0" w:firstLine="0"/>
        <w:rPr>
          <w:sz w:val="22"/>
        </w:rPr>
      </w:pPr>
      <w:r w:rsidRPr="000C48D2">
        <w:rPr>
          <w:sz w:val="22"/>
        </w:rPr>
        <w:t xml:space="preserve">Sono a carico dell’Impresa, intendendosi remunerati con il Corrispettivo del Contratto tutti gli oneri e i rischi relativi alle attività e agli adempimenti occorrenti all’integrale svolgimento dei Servizi, anche se non espressamente indicati, per la compiuta realizzazione di quanto è oggetto del Contratto, completo in ogni parte, funzionante e idoneo allo scopo a cui è destinato. </w:t>
      </w:r>
    </w:p>
    <w:p w:rsidR="000C48D2" w:rsidRPr="000C48D2" w:rsidRDefault="000C48D2" w:rsidP="000C48D2">
      <w:pPr>
        <w:spacing w:line="264" w:lineRule="auto"/>
        <w:rPr>
          <w:sz w:val="22"/>
        </w:rPr>
      </w:pPr>
      <w:r w:rsidRPr="000C48D2">
        <w:rPr>
          <w:sz w:val="22"/>
        </w:rPr>
        <w:t>Sono inoltre da considerarsi a carico dell’Impresa, a mero titolo esemplificativo e non esaustivo, tutti gli eventuali adempimenti relativi alle eventuali spese di trasporto, di viaggio e di missione per il personale addetto alla esecuzione dei Servizi, nonché ai connessi oneri assicurativi.</w:t>
      </w:r>
    </w:p>
    <w:p w:rsidR="000C48D2" w:rsidRPr="000C48D2" w:rsidRDefault="000C48D2" w:rsidP="000C48D2">
      <w:pPr>
        <w:numPr>
          <w:ilvl w:val="0"/>
          <w:numId w:val="13"/>
        </w:numPr>
        <w:tabs>
          <w:tab w:val="left" w:pos="284"/>
        </w:tabs>
        <w:spacing w:line="264" w:lineRule="auto"/>
        <w:ind w:left="0" w:firstLine="0"/>
        <w:rPr>
          <w:sz w:val="22"/>
        </w:rPr>
      </w:pPr>
      <w:r w:rsidRPr="000C48D2">
        <w:rPr>
          <w:sz w:val="22"/>
        </w:rPr>
        <w:t>L’Impresa si obbliga a rispettare tutte le indicazioni relative all’esecuzione contrattuale che dovessero essere impartite dalla Committente, nonché a dare immediata comunicazione a quest’ultima di ogni circostanza che abbia influenza sull’esecuzione del Contratto, attraverso il Rappresentante dell’Impresa.</w:t>
      </w:r>
    </w:p>
    <w:p w:rsidR="000C48D2" w:rsidRPr="000C48D2" w:rsidRDefault="000C48D2" w:rsidP="000C48D2">
      <w:pPr>
        <w:numPr>
          <w:ilvl w:val="0"/>
          <w:numId w:val="13"/>
        </w:numPr>
        <w:tabs>
          <w:tab w:val="left" w:pos="284"/>
        </w:tabs>
        <w:spacing w:line="264" w:lineRule="auto"/>
        <w:ind w:left="0" w:firstLine="0"/>
        <w:rPr>
          <w:sz w:val="22"/>
        </w:rPr>
      </w:pPr>
      <w:r w:rsidRPr="000C48D2">
        <w:rPr>
          <w:sz w:val="22"/>
        </w:rPr>
        <w:t>Tutti gli elementi e i documenti eventualmente forniti dalla Committente durante l’espletamento del presente Contratto, dovranno essere verificati dall’Impresa prima della loro assunzione in quanto, una volta recepiti e non contestati, non daranno luogo a riduzione né a limitazione di responsabilità dell’Impresa esecutrice dei Servizi.</w:t>
      </w:r>
    </w:p>
    <w:p w:rsidR="000C48D2" w:rsidRPr="000C48D2" w:rsidRDefault="000C48D2" w:rsidP="000C48D2">
      <w:pPr>
        <w:numPr>
          <w:ilvl w:val="0"/>
          <w:numId w:val="13"/>
        </w:numPr>
        <w:tabs>
          <w:tab w:val="left" w:pos="284"/>
        </w:tabs>
        <w:spacing w:line="264" w:lineRule="auto"/>
        <w:ind w:left="0" w:firstLine="0"/>
        <w:rPr>
          <w:sz w:val="22"/>
        </w:rPr>
      </w:pPr>
      <w:r w:rsidRPr="000C48D2">
        <w:rPr>
          <w:sz w:val="22"/>
        </w:rPr>
        <w:t>In particolare, tutta la documentazione redatta dall’Impresa nell’esecuzione dei Servizi, dovrà essere sottoscritta dall’Impresa stessa, anche ai sensi di legge, ai fini dell’assunzione da parte di quest’ultima delle responsabilità relative e, in caso di progettazione a carico dell’Appaltatore, anche delle responsabilità proprie del progettista. Tale documentazione, in ogni caso, dovrà essere consegnata e potrà essere utilizzata a suo insindacabile giudizio dalla Committente che ne diverrà proprietaria, senza che l’Appaltatore possa avanzare ulteriori richieste di compenso per alcun titolo o motivo.</w:t>
      </w:r>
      <w:r w:rsidRPr="000C48D2">
        <w:rPr>
          <w:bCs w:val="0"/>
          <w:sz w:val="22"/>
        </w:rPr>
        <w:t xml:space="preserve"> L’Impresa, in ogni caso, dovrà fornire alla Committente la documentazione che risulterà necessaria nel corso dell’esecuzione del Contratto per una esatta interpretazione degli elaborati prodotti dall’Impresa medesima, senza </w:t>
      </w:r>
      <w:r w:rsidRPr="000C48D2">
        <w:rPr>
          <w:sz w:val="22"/>
        </w:rPr>
        <w:t>che la stessa possa avanzare ulteriori richieste di compenso per alcun titolo o motivo. L’Impresa si impegna a chiedere in tempo utile i dati mancanti di cui abbia necessità e che non sono stati forniti dalla Committente.</w:t>
      </w:r>
    </w:p>
    <w:p w:rsidR="000C48D2" w:rsidRPr="000C48D2" w:rsidRDefault="000C48D2" w:rsidP="000C48D2">
      <w:pPr>
        <w:numPr>
          <w:ilvl w:val="0"/>
          <w:numId w:val="13"/>
        </w:numPr>
        <w:tabs>
          <w:tab w:val="left" w:pos="284"/>
        </w:tabs>
        <w:spacing w:line="264" w:lineRule="auto"/>
        <w:ind w:left="0" w:firstLine="0"/>
        <w:rPr>
          <w:sz w:val="22"/>
        </w:rPr>
      </w:pPr>
      <w:r w:rsidRPr="000C48D2">
        <w:rPr>
          <w:sz w:val="22"/>
        </w:rPr>
        <w:t xml:space="preserve">L’Impresa deve provvedere alla conduzione dei lavori esclusivamente con personale idoneo, di provate capacità ed adeguato, qualitativamente e numericamente, alle necessità connesse con l’esecuzione dei Servizi in relazione </w:t>
      </w:r>
      <w:r w:rsidRPr="000C48D2">
        <w:rPr>
          <w:sz w:val="22"/>
        </w:rPr>
        <w:lastRenderedPageBreak/>
        <w:t>agli oneri ed obblighi a lei derivanti dal Contratto. In particolare l’Impresa deve provvedersi e servirsi di tutta la mano d’opera comune, qualificata e specializzata occorrente per l’esecuzione dei Servizi affidata entro i termini previsti dal Programma Cronologico, anche se modificato dalla Committente in corso di esecuzione del Contratto. Comunque l’Impresa non avrà diritto a compensi di sorta se nel corso dell’esecuzione dell’Appalto dovesse modificare, sia sotto il punto di vista qualitativo sia quantitativo, le sue previsioni iniziali relative alla mano d’opera. L’Impresa è tenuta ad impiegare personale di gradimento della Committente ed è tenuta a procedere all’allontanamento e/o alla sostituzione – nel rispetto delle norme vigenti e senza oneri per la Committente – di quei dipendenti per i quali la Committente avanzasse apposita richiesta.</w:t>
      </w:r>
    </w:p>
    <w:p w:rsidR="000C48D2" w:rsidRPr="000C48D2" w:rsidRDefault="000C48D2" w:rsidP="000C48D2">
      <w:pPr>
        <w:numPr>
          <w:ilvl w:val="0"/>
          <w:numId w:val="13"/>
        </w:numPr>
        <w:tabs>
          <w:tab w:val="left" w:pos="284"/>
        </w:tabs>
        <w:spacing w:line="264" w:lineRule="auto"/>
        <w:ind w:left="0" w:firstLine="0"/>
        <w:rPr>
          <w:sz w:val="22"/>
        </w:rPr>
      </w:pPr>
      <w:r w:rsidRPr="000C48D2">
        <w:rPr>
          <w:sz w:val="22"/>
        </w:rPr>
        <w:t>L’Impresa è tenuta a svolgere la propria attività in modo da non ostacolare quella svolta direttamente dalla Committente e da altri appaltatori o fornitori che operano nel luogo interessato dall’Appalto, per il buon andamento dell’insieme di tutti i Servizi. Lo svolgimento dei Servizi appaltati potrà essere subordinato allo svolgimento contemporaneo di altre attività, con particolare riguardo al progressivo arrivo di macchinari, apparecchiature e attrezzature, nonché al loro montaggio e avviamento.</w:t>
      </w:r>
    </w:p>
    <w:p w:rsidR="000C48D2" w:rsidRPr="000C48D2" w:rsidRDefault="000C48D2" w:rsidP="000C48D2">
      <w:pPr>
        <w:numPr>
          <w:ilvl w:val="0"/>
          <w:numId w:val="13"/>
        </w:numPr>
        <w:tabs>
          <w:tab w:val="left" w:pos="284"/>
        </w:tabs>
        <w:spacing w:line="264" w:lineRule="auto"/>
        <w:ind w:left="0" w:firstLine="0"/>
        <w:rPr>
          <w:sz w:val="22"/>
        </w:rPr>
      </w:pPr>
      <w:r w:rsidRPr="000C48D2">
        <w:rPr>
          <w:sz w:val="22"/>
        </w:rPr>
        <w:t xml:space="preserve">L’Appaltatore si impegna a manlevare e a tenere indenne </w:t>
      </w:r>
      <w:smartTag w:uri="urn:schemas-microsoft-com:office:smarttags" w:element="PersonName">
        <w:smartTagPr>
          <w:attr w:name="ProductID" w:val="La Committente"/>
        </w:smartTagPr>
        <w:r w:rsidRPr="000C48D2">
          <w:rPr>
            <w:sz w:val="22"/>
          </w:rPr>
          <w:t>la Committente</w:t>
        </w:r>
      </w:smartTag>
      <w:r w:rsidRPr="000C48D2">
        <w:rPr>
          <w:sz w:val="22"/>
        </w:rPr>
        <w:t>, le altre società del Gruppo CVA, i loro dipendenti, agenti, e qualsiasi altro soggetto che agisca per loro conto:</w:t>
      </w:r>
    </w:p>
    <w:p w:rsidR="000C48D2" w:rsidRPr="000C48D2" w:rsidRDefault="000C48D2" w:rsidP="000C48D2">
      <w:pPr>
        <w:numPr>
          <w:ilvl w:val="0"/>
          <w:numId w:val="14"/>
        </w:numPr>
        <w:tabs>
          <w:tab w:val="left" w:pos="709"/>
        </w:tabs>
        <w:spacing w:line="264" w:lineRule="auto"/>
        <w:ind w:left="709" w:hanging="425"/>
        <w:rPr>
          <w:sz w:val="22"/>
        </w:rPr>
      </w:pPr>
      <w:r w:rsidRPr="000C48D2">
        <w:rPr>
          <w:sz w:val="22"/>
        </w:rPr>
        <w:t>da tutte le pretese di terzi, anche in riferimento a somme di denaro di qualsivoglia natura, verificatisi per fatto proprio o dei propri ausiliari, ivi compresi eventuali subappaltatori, o derivanti dalle prestazioni contrattuali o da qualsivoglia violazione od inosservanza delle previsioni contenute nel Contratto o in previsioni normative e/o amministrative;</w:t>
      </w:r>
    </w:p>
    <w:p w:rsidR="000C48D2" w:rsidRPr="000C48D2" w:rsidRDefault="000C48D2" w:rsidP="000C48D2">
      <w:pPr>
        <w:numPr>
          <w:ilvl w:val="0"/>
          <w:numId w:val="14"/>
        </w:numPr>
        <w:tabs>
          <w:tab w:val="left" w:pos="709"/>
        </w:tabs>
        <w:spacing w:line="264" w:lineRule="auto"/>
        <w:ind w:left="709" w:hanging="425"/>
        <w:rPr>
          <w:sz w:val="22"/>
        </w:rPr>
      </w:pPr>
      <w:r w:rsidRPr="000C48D2">
        <w:rPr>
          <w:sz w:val="22"/>
        </w:rPr>
        <w:t>da tutte le responsabilità civili, penali e amministrative e da tutti i danni di qualsivoglia natura conseguenti e/o derivanti dalle prestazioni contrattuali o dall’eventuale inosservanza di provvedimenti amministrativi, della legislazione e normativa applicabile, compresa quella tecnica specifica, dalle norme sulla sicurezza e sulla sanità da parte dell’Appaltatore, dei suoi dipendenti, dei suoi incaricati e dei suoi subappaltatori;</w:t>
      </w:r>
    </w:p>
    <w:p w:rsidR="000C48D2" w:rsidRPr="000C48D2" w:rsidRDefault="000C48D2" w:rsidP="000C48D2">
      <w:pPr>
        <w:numPr>
          <w:ilvl w:val="0"/>
          <w:numId w:val="14"/>
        </w:numPr>
        <w:tabs>
          <w:tab w:val="left" w:pos="709"/>
        </w:tabs>
        <w:spacing w:line="264" w:lineRule="auto"/>
        <w:ind w:left="709" w:hanging="425"/>
        <w:rPr>
          <w:sz w:val="22"/>
        </w:rPr>
      </w:pPr>
      <w:r w:rsidRPr="000C48D2">
        <w:rPr>
          <w:sz w:val="22"/>
        </w:rPr>
        <w:t>da tutte le pretese dei dipendenti e/o collaboratori dell’Appaltatore relative alla corresponsione dei trattamenti retributivi, contributivi, fiscali, assicurativi e risarcitori cui l’Appaltatore è tenuto nei confronti dei propri dipendenti.</w:t>
      </w:r>
    </w:p>
    <w:p w:rsidR="000C48D2" w:rsidRPr="000C48D2" w:rsidRDefault="000C48D2" w:rsidP="000C48D2">
      <w:pPr>
        <w:spacing w:line="264" w:lineRule="auto"/>
        <w:rPr>
          <w:sz w:val="22"/>
        </w:rPr>
      </w:pPr>
      <w:r w:rsidRPr="000C48D2">
        <w:rPr>
          <w:sz w:val="22"/>
        </w:rPr>
        <w:t xml:space="preserve">L’Appaltatore garantisce e manleva altresì in ogni tempo </w:t>
      </w:r>
      <w:smartTag w:uri="urn:schemas-microsoft-com:office:smarttags" w:element="PersonName">
        <w:smartTagPr>
          <w:attr w:name="ProductID" w:val="La Committente"/>
        </w:smartTagPr>
        <w:r w:rsidRPr="000C48D2">
          <w:rPr>
            <w:sz w:val="22"/>
          </w:rPr>
          <w:t>la Committente</w:t>
        </w:r>
      </w:smartTag>
      <w:r w:rsidRPr="000C48D2">
        <w:rPr>
          <w:sz w:val="22"/>
        </w:rPr>
        <w:t xml:space="preserve">, e le altre società del Gruppo CVA, contro ogni e qualsiasi pretesa da parte di titolari o concessionari di brevetti, licenze, disegni, modelli, marchi di fabbrica od altro, </w:t>
      </w:r>
      <w:r w:rsidRPr="000C48D2">
        <w:rPr>
          <w:sz w:val="22"/>
        </w:rPr>
        <w:lastRenderedPageBreak/>
        <w:t>concernenti le attività, le forniture, i materiali, gli impianti, i procedimenti ed i mezzi tutti utilizzati nell’esecuzione di quanto forma oggetto dell’Appalto.</w:t>
      </w:r>
    </w:p>
    <w:p w:rsidR="000C48D2" w:rsidRPr="000C48D2" w:rsidRDefault="000C48D2" w:rsidP="000C48D2">
      <w:pPr>
        <w:numPr>
          <w:ilvl w:val="0"/>
          <w:numId w:val="15"/>
        </w:numPr>
        <w:tabs>
          <w:tab w:val="left" w:pos="284"/>
        </w:tabs>
        <w:spacing w:line="264" w:lineRule="auto"/>
        <w:ind w:left="0" w:firstLine="0"/>
        <w:rPr>
          <w:sz w:val="22"/>
        </w:rPr>
      </w:pPr>
      <w:r w:rsidRPr="000C48D2">
        <w:rPr>
          <w:sz w:val="22"/>
        </w:rPr>
        <w:t xml:space="preserve">In caso di inadempimento da parte dell’Impresa degli obblighi di cui ai precedenti commi, </w:t>
      </w:r>
      <w:smartTag w:uri="urn:schemas-microsoft-com:office:smarttags" w:element="PersonName">
        <w:smartTagPr>
          <w:attr w:name="ProductID" w:val="La Committente"/>
        </w:smartTagPr>
        <w:r w:rsidRPr="000C48D2">
          <w:rPr>
            <w:sz w:val="22"/>
          </w:rPr>
          <w:t>la Committente</w:t>
        </w:r>
      </w:smartTag>
      <w:r w:rsidRPr="000C48D2">
        <w:rPr>
          <w:sz w:val="22"/>
        </w:rPr>
        <w:t xml:space="preserve">, fermo il diritto al risarcimento del danno, ha la facoltà di risolvere il presente Contratto come previsto al successivo art. </w:t>
      </w:r>
      <w:r w:rsidRPr="000C48D2">
        <w:rPr>
          <w:b/>
          <w:sz w:val="22"/>
        </w:rPr>
        <w:t>3</w:t>
      </w:r>
      <w:r w:rsidR="008B21E7">
        <w:rPr>
          <w:b/>
          <w:sz w:val="22"/>
        </w:rPr>
        <w:t>1</w:t>
      </w:r>
      <w:r w:rsidRPr="000C48D2">
        <w:rPr>
          <w:b/>
          <w:sz w:val="22"/>
        </w:rPr>
        <w:t>.</w:t>
      </w:r>
      <w:r w:rsidRPr="000C48D2">
        <w:rPr>
          <w:sz w:val="22"/>
        </w:rPr>
        <w:t xml:space="preserve"> “</w:t>
      </w:r>
      <w:r w:rsidRPr="000C48D2">
        <w:rPr>
          <w:b/>
          <w:sz w:val="22"/>
        </w:rPr>
        <w:t>Risoluzione</w:t>
      </w:r>
      <w:r w:rsidRPr="000C48D2">
        <w:rPr>
          <w:sz w:val="22"/>
        </w:rPr>
        <w:t>”.</w:t>
      </w:r>
    </w:p>
    <w:p w:rsidR="000C48D2" w:rsidRPr="000C48D2" w:rsidRDefault="000C48D2" w:rsidP="000C48D2">
      <w:pPr>
        <w:pStyle w:val="Stile1Carattere"/>
        <w:keepNext/>
        <w:numPr>
          <w:ilvl w:val="0"/>
          <w:numId w:val="58"/>
        </w:numPr>
        <w:spacing w:before="360" w:after="120" w:line="300" w:lineRule="auto"/>
        <w:ind w:left="0" w:firstLine="284"/>
        <w:outlineLvl w:val="0"/>
        <w:rPr>
          <w:rFonts w:ascii="Verdana" w:hAnsi="Verdana"/>
          <w:color w:val="000000"/>
        </w:rPr>
      </w:pPr>
      <w:r w:rsidRPr="000C48D2">
        <w:rPr>
          <w:rFonts w:ascii="Verdana" w:hAnsi="Verdana"/>
          <w:b w:val="0"/>
        </w:rPr>
        <w:br/>
      </w:r>
      <w:bookmarkStart w:id="52" w:name="_Toc45003830"/>
      <w:r w:rsidRPr="000C48D2">
        <w:rPr>
          <w:rFonts w:ascii="Verdana" w:hAnsi="Verdana"/>
        </w:rPr>
        <w:t xml:space="preserve">Durata dei Servizi, termini di realizzazione dell’Appalto e </w:t>
      </w:r>
      <w:r w:rsidRPr="000C48D2">
        <w:rPr>
          <w:rFonts w:ascii="Verdana" w:hAnsi="Verdana"/>
          <w:color w:val="000000"/>
        </w:rPr>
        <w:t>Consegna aree</w:t>
      </w:r>
      <w:bookmarkEnd w:id="52"/>
    </w:p>
    <w:p w:rsidR="000C48D2" w:rsidRPr="000C48D2" w:rsidRDefault="000C48D2" w:rsidP="000C48D2">
      <w:pPr>
        <w:numPr>
          <w:ilvl w:val="0"/>
          <w:numId w:val="16"/>
        </w:numPr>
        <w:tabs>
          <w:tab w:val="left" w:pos="284"/>
        </w:tabs>
        <w:spacing w:line="264" w:lineRule="auto"/>
        <w:ind w:left="0" w:firstLine="0"/>
        <w:rPr>
          <w:sz w:val="22"/>
        </w:rPr>
      </w:pPr>
      <w:r w:rsidRPr="000C48D2">
        <w:rPr>
          <w:sz w:val="22"/>
        </w:rPr>
        <w:t>L’Appaltatore si impegna a realizzare i Servizi oggetto dell’Appalto secondo i termini previsti nel presente articolo.</w:t>
      </w:r>
    </w:p>
    <w:p w:rsidR="000C48D2" w:rsidRDefault="000C48D2" w:rsidP="000C48D2">
      <w:pPr>
        <w:numPr>
          <w:ilvl w:val="0"/>
          <w:numId w:val="16"/>
        </w:numPr>
        <w:tabs>
          <w:tab w:val="left" w:pos="284"/>
        </w:tabs>
        <w:spacing w:line="264" w:lineRule="auto"/>
        <w:ind w:left="0" w:firstLine="0"/>
        <w:rPr>
          <w:sz w:val="22"/>
        </w:rPr>
      </w:pPr>
      <w:r w:rsidRPr="000C48D2">
        <w:rPr>
          <w:sz w:val="22"/>
        </w:rPr>
        <w:t xml:space="preserve">I Servizi dovranno essere resi dall’Appaltatore </w:t>
      </w:r>
      <w:r w:rsidR="0073120D">
        <w:rPr>
          <w:sz w:val="22"/>
        </w:rPr>
        <w:t>dal 01/01/2021</w:t>
      </w:r>
      <w:r w:rsidRPr="000C48D2">
        <w:rPr>
          <w:sz w:val="22"/>
        </w:rPr>
        <w:t xml:space="preserve"> al 31/05/2023 </w:t>
      </w:r>
      <w:r w:rsidRPr="000C48D2">
        <w:rPr>
          <w:b/>
          <w:sz w:val="22"/>
        </w:rPr>
        <w:t>(“Durata”)</w:t>
      </w:r>
      <w:r w:rsidRPr="000C48D2">
        <w:rPr>
          <w:sz w:val="22"/>
        </w:rPr>
        <w:t>, fatto salvo quanto previsto all’art. 29 “Recesso della Committente”.</w:t>
      </w:r>
    </w:p>
    <w:p w:rsidR="0073120D" w:rsidRPr="000C48D2" w:rsidRDefault="0073120D" w:rsidP="000C48D2">
      <w:pPr>
        <w:numPr>
          <w:ilvl w:val="0"/>
          <w:numId w:val="16"/>
        </w:numPr>
        <w:tabs>
          <w:tab w:val="left" w:pos="284"/>
        </w:tabs>
        <w:spacing w:line="264" w:lineRule="auto"/>
        <w:ind w:left="0" w:firstLine="0"/>
        <w:rPr>
          <w:sz w:val="22"/>
        </w:rPr>
      </w:pPr>
      <w:r>
        <w:rPr>
          <w:sz w:val="22"/>
        </w:rPr>
        <w:t xml:space="preserve">È riservato alla Committente un diritto di opzione relativamente al periodo compreso dal 01/06/2023 al 31/05/2024. </w:t>
      </w:r>
    </w:p>
    <w:p w:rsidR="000C48D2" w:rsidRPr="000C48D2" w:rsidRDefault="000C48D2" w:rsidP="000C48D2">
      <w:pPr>
        <w:numPr>
          <w:ilvl w:val="0"/>
          <w:numId w:val="16"/>
        </w:numPr>
        <w:tabs>
          <w:tab w:val="left" w:pos="284"/>
        </w:tabs>
        <w:spacing w:line="264" w:lineRule="auto"/>
        <w:ind w:left="0" w:firstLine="0"/>
        <w:rPr>
          <w:sz w:val="22"/>
        </w:rPr>
      </w:pPr>
      <w:r w:rsidRPr="000C48D2">
        <w:rPr>
          <w:sz w:val="22"/>
        </w:rPr>
        <w:t>La Committente comunicherà all’Appaltatore il giorno, l’ora e il luogo fissati per la Consegna delle aree; della Consegna delle aree verrà redatto apposito verbale</w:t>
      </w:r>
      <w:r w:rsidR="00407720">
        <w:rPr>
          <w:sz w:val="22"/>
        </w:rPr>
        <w:t xml:space="preserve"> secondo il fac-simile allegato</w:t>
      </w:r>
      <w:r w:rsidRPr="000C48D2">
        <w:rPr>
          <w:sz w:val="22"/>
        </w:rPr>
        <w:t xml:space="preserve">. Qualora l’Appaltatore non si presenti nel giorno, ora e luogo stabiliti, oppure rifiuti di ricevere </w:t>
      </w:r>
      <w:smartTag w:uri="urn:schemas-microsoft-com:office:smarttags" w:element="PersonName">
        <w:smartTagPr>
          <w:attr w:name="ProductID" w:val="la Consegna"/>
        </w:smartTagPr>
        <w:r w:rsidRPr="000C48D2">
          <w:rPr>
            <w:sz w:val="22"/>
          </w:rPr>
          <w:t>la Consegna</w:t>
        </w:r>
      </w:smartTag>
      <w:r w:rsidRPr="000C48D2">
        <w:rPr>
          <w:sz w:val="22"/>
        </w:rPr>
        <w:t xml:space="preserve">, verrà ad esso assegnato un termine perentorio trascorso inutilmente il quale </w:t>
      </w:r>
      <w:smartTag w:uri="urn:schemas-microsoft-com:office:smarttags" w:element="PersonName">
        <w:smartTagPr>
          <w:attr w:name="ProductID" w:val="La Committente"/>
        </w:smartTagPr>
        <w:r w:rsidRPr="000C48D2">
          <w:rPr>
            <w:sz w:val="22"/>
          </w:rPr>
          <w:t>la Committente</w:t>
        </w:r>
      </w:smartTag>
      <w:r w:rsidRPr="000C48D2">
        <w:rPr>
          <w:sz w:val="22"/>
        </w:rPr>
        <w:t xml:space="preserve"> avrà diritto di risolvere il Contratto e di esperire qualunque altra azione necessaria per il risarcimento del danno subito.</w:t>
      </w:r>
    </w:p>
    <w:p w:rsidR="000C48D2" w:rsidRPr="000C48D2" w:rsidRDefault="000C48D2" w:rsidP="000C48D2">
      <w:pPr>
        <w:spacing w:line="264" w:lineRule="auto"/>
        <w:rPr>
          <w:sz w:val="22"/>
        </w:rPr>
      </w:pPr>
      <w:r w:rsidRPr="000C48D2">
        <w:rPr>
          <w:sz w:val="22"/>
        </w:rPr>
        <w:t xml:space="preserve">Contestualmente alla Consegna, l’Appaltatore è tenuto a comunicare per iscritto alla Committente le sue osservazioni; in difetto </w:t>
      </w:r>
      <w:smartTag w:uri="urn:schemas-microsoft-com:office:smarttags" w:element="PersonName">
        <w:smartTagPr>
          <w:attr w:name="ProductID" w:val="la Consegna"/>
        </w:smartTagPr>
        <w:r w:rsidRPr="000C48D2">
          <w:rPr>
            <w:sz w:val="22"/>
          </w:rPr>
          <w:t>la Consegna</w:t>
        </w:r>
      </w:smartTag>
      <w:r w:rsidRPr="000C48D2">
        <w:rPr>
          <w:sz w:val="22"/>
        </w:rPr>
        <w:t xml:space="preserve"> stessa si considererà integralmente accettata. Sulle osservazioni eventualmente espresse dall’Appaltatore, </w:t>
      </w:r>
      <w:smartTag w:uri="urn:schemas-microsoft-com:office:smarttags" w:element="PersonName">
        <w:smartTagPr>
          <w:attr w:name="ProductID" w:val="La Committente"/>
        </w:smartTagPr>
        <w:r w:rsidRPr="000C48D2">
          <w:rPr>
            <w:sz w:val="22"/>
          </w:rPr>
          <w:t>la Committente</w:t>
        </w:r>
      </w:smartTag>
      <w:r w:rsidRPr="000C48D2">
        <w:rPr>
          <w:sz w:val="22"/>
        </w:rPr>
        <w:t xml:space="preserve"> comunicherà le proprie determinazioni entro trenta giorni dalla loro ricezione. In assenza di determinazioni le osservazioni dell’Appaltatore si intendono rifiutate e la Committente avrà la facoltà di dichiarare risolto il Contratto ai sensi dell’art. 1456 cod. civ.; salvo ed impregiudicato il diritto al risarcimento del danno.</w:t>
      </w:r>
    </w:p>
    <w:p w:rsidR="000C48D2" w:rsidRPr="000C48D2" w:rsidRDefault="000C48D2" w:rsidP="000C48D2">
      <w:pPr>
        <w:spacing w:line="264" w:lineRule="auto"/>
        <w:rPr>
          <w:sz w:val="22"/>
        </w:rPr>
      </w:pPr>
      <w:r w:rsidRPr="000C48D2">
        <w:rPr>
          <w:sz w:val="22"/>
        </w:rPr>
        <w:t>Nel verbale di Consegna delle aree, le Parti indicheranno la data di inizio dei Servizi (“</w:t>
      </w:r>
      <w:r w:rsidRPr="000C48D2">
        <w:rPr>
          <w:b/>
          <w:sz w:val="22"/>
        </w:rPr>
        <w:t>Data di inizio dei Servizi</w:t>
      </w:r>
      <w:r w:rsidRPr="000C48D2">
        <w:rPr>
          <w:sz w:val="22"/>
        </w:rPr>
        <w:t>”).</w:t>
      </w:r>
    </w:p>
    <w:p w:rsidR="000C48D2" w:rsidRPr="000C48D2" w:rsidRDefault="000C48D2" w:rsidP="000C48D2">
      <w:pPr>
        <w:pStyle w:val="Stile1Carattere"/>
        <w:keepNext/>
        <w:numPr>
          <w:ilvl w:val="0"/>
          <w:numId w:val="58"/>
        </w:numPr>
        <w:spacing w:before="360" w:after="120" w:line="300" w:lineRule="auto"/>
        <w:ind w:left="0" w:firstLine="284"/>
        <w:outlineLvl w:val="0"/>
        <w:rPr>
          <w:rFonts w:ascii="Verdana" w:hAnsi="Verdana"/>
          <w:color w:val="000000"/>
        </w:rPr>
      </w:pPr>
      <w:bookmarkStart w:id="53" w:name="_Toc128508186"/>
      <w:bookmarkEnd w:id="48"/>
      <w:bookmarkEnd w:id="49"/>
      <w:r w:rsidRPr="000C48D2">
        <w:rPr>
          <w:rFonts w:ascii="Verdana" w:hAnsi="Verdana"/>
        </w:rPr>
        <w:br/>
      </w:r>
      <w:bookmarkStart w:id="54" w:name="_Toc45003831"/>
      <w:r w:rsidRPr="000C48D2">
        <w:rPr>
          <w:rFonts w:ascii="Verdana" w:hAnsi="Verdana"/>
          <w:color w:val="000000"/>
        </w:rPr>
        <w:t>Trasporti</w:t>
      </w:r>
      <w:bookmarkEnd w:id="54"/>
      <w:r w:rsidRPr="000C48D2">
        <w:rPr>
          <w:rFonts w:ascii="Verdana" w:hAnsi="Verdana"/>
          <w:color w:val="000000"/>
        </w:rPr>
        <w:t xml:space="preserve"> </w:t>
      </w:r>
    </w:p>
    <w:p w:rsidR="000C48D2" w:rsidRPr="000C48D2" w:rsidRDefault="000C48D2" w:rsidP="000C48D2">
      <w:pPr>
        <w:numPr>
          <w:ilvl w:val="0"/>
          <w:numId w:val="17"/>
        </w:numPr>
        <w:tabs>
          <w:tab w:val="left" w:pos="284"/>
        </w:tabs>
        <w:spacing w:before="120" w:after="60" w:line="264" w:lineRule="auto"/>
        <w:ind w:left="0" w:firstLine="0"/>
        <w:rPr>
          <w:b/>
          <w:color w:val="000000"/>
          <w:sz w:val="22"/>
        </w:rPr>
      </w:pPr>
      <w:r w:rsidRPr="000C48D2">
        <w:rPr>
          <w:b/>
          <w:color w:val="000000"/>
          <w:sz w:val="22"/>
        </w:rPr>
        <w:t>Osservanza di leggi e regolamenti</w:t>
      </w:r>
    </w:p>
    <w:p w:rsidR="000C48D2" w:rsidRPr="000C48D2" w:rsidRDefault="000C48D2" w:rsidP="000C48D2">
      <w:pPr>
        <w:tabs>
          <w:tab w:val="left" w:pos="284"/>
        </w:tabs>
        <w:spacing w:line="264" w:lineRule="auto"/>
        <w:rPr>
          <w:sz w:val="22"/>
        </w:rPr>
      </w:pPr>
      <w:r w:rsidRPr="000C48D2">
        <w:rPr>
          <w:sz w:val="22"/>
        </w:rPr>
        <w:lastRenderedPageBreak/>
        <w:t>L’Appaltatore si obbliga alla scrupolosa osservanza di tutte le norme di legge e regolamenti in vigore ed in particolare alle norme del Codice della Strada, dei Regolamenti regionali, provinciali, comunali ed autostradali e delle Ferrovie statali ed in concessione, ivi incluse le disposizioni in materia di veicoli o trasporti speciali, nonché le disposizioni in materia di documenti di trasporto.</w:t>
      </w:r>
    </w:p>
    <w:p w:rsidR="000C48D2" w:rsidRPr="000C48D2" w:rsidRDefault="000C48D2" w:rsidP="000C48D2">
      <w:pPr>
        <w:tabs>
          <w:tab w:val="left" w:pos="284"/>
        </w:tabs>
        <w:spacing w:line="264" w:lineRule="auto"/>
        <w:rPr>
          <w:sz w:val="22"/>
        </w:rPr>
      </w:pPr>
      <w:r w:rsidRPr="000C48D2">
        <w:rPr>
          <w:sz w:val="22"/>
        </w:rPr>
        <w:t>Resta comunque convenuto che la responsabilità ad ogni effetto civile e/o penale, derivante da eventuali inosservanze delle norme di legge e regolamenti di cui sopra, è esclusivamente e totalmente a carico dell’Appaltatore.</w:t>
      </w:r>
    </w:p>
    <w:p w:rsidR="000C48D2" w:rsidRPr="000C48D2" w:rsidRDefault="000C48D2" w:rsidP="000C48D2">
      <w:pPr>
        <w:numPr>
          <w:ilvl w:val="0"/>
          <w:numId w:val="17"/>
        </w:numPr>
        <w:tabs>
          <w:tab w:val="left" w:pos="284"/>
        </w:tabs>
        <w:spacing w:before="120" w:after="60" w:line="264" w:lineRule="auto"/>
        <w:ind w:left="0" w:firstLine="0"/>
        <w:rPr>
          <w:b/>
          <w:color w:val="000000"/>
          <w:sz w:val="22"/>
        </w:rPr>
      </w:pPr>
      <w:r w:rsidRPr="000C48D2">
        <w:rPr>
          <w:b/>
          <w:color w:val="000000"/>
          <w:sz w:val="22"/>
        </w:rPr>
        <w:t>Obblighi e responsabilità a carico dell’Appaltatore</w:t>
      </w:r>
    </w:p>
    <w:p w:rsidR="000C48D2" w:rsidRPr="000C48D2" w:rsidRDefault="000C48D2" w:rsidP="000C48D2">
      <w:pPr>
        <w:tabs>
          <w:tab w:val="left" w:pos="284"/>
        </w:tabs>
        <w:spacing w:line="264" w:lineRule="auto"/>
        <w:rPr>
          <w:sz w:val="22"/>
        </w:rPr>
      </w:pPr>
      <w:r w:rsidRPr="000C48D2">
        <w:rPr>
          <w:sz w:val="22"/>
          <w:u w:val="single"/>
        </w:rPr>
        <w:t>Generalità</w:t>
      </w:r>
      <w:r w:rsidRPr="000C48D2">
        <w:rPr>
          <w:sz w:val="22"/>
        </w:rPr>
        <w:t xml:space="preserve">: </w:t>
      </w:r>
      <w:smartTag w:uri="urn:schemas-microsoft-com:office:smarttags" w:element="PersonName">
        <w:smartTagPr>
          <w:attr w:name="ProductID" w:val="La Committente"/>
        </w:smartTagPr>
        <w:r w:rsidRPr="000C48D2">
          <w:rPr>
            <w:sz w:val="22"/>
          </w:rPr>
          <w:t>la Committente</w:t>
        </w:r>
      </w:smartTag>
      <w:r w:rsidRPr="000C48D2">
        <w:rPr>
          <w:sz w:val="22"/>
        </w:rPr>
        <w:t xml:space="preserve"> fornirà, a seguito di richiesta dell’Appaltatore, tutte le informazioni ed i documenti di propria competenza necessari all’espletamento del trasporto. Nel caso in cui i dati forniti dalla Committente fossero insufficienti o incompleti, l’Appaltatore è tenuto a richiedere in tempo utile i dati mancanti, sotto la propria esclusiva responsabilità.</w:t>
      </w:r>
    </w:p>
    <w:p w:rsidR="000C48D2" w:rsidRPr="000C48D2" w:rsidRDefault="000C48D2" w:rsidP="000C48D2">
      <w:pPr>
        <w:tabs>
          <w:tab w:val="left" w:pos="284"/>
        </w:tabs>
        <w:spacing w:line="264" w:lineRule="auto"/>
        <w:rPr>
          <w:sz w:val="22"/>
        </w:rPr>
      </w:pPr>
      <w:r w:rsidRPr="000C48D2">
        <w:rPr>
          <w:sz w:val="22"/>
        </w:rPr>
        <w:t>Per lo svolgimento delle attività, l’Appaltatore dovrà notificare in tempo utile all’Unità preposta alla gestione tecnica del Contratto della Committente, il nominativo del personale impiegato nonché l’elenco dei mezzi utilizzati.</w:t>
      </w:r>
    </w:p>
    <w:p w:rsidR="000C48D2" w:rsidRPr="000C48D2" w:rsidRDefault="000C48D2" w:rsidP="000C48D2">
      <w:pPr>
        <w:tabs>
          <w:tab w:val="left" w:pos="284"/>
        </w:tabs>
        <w:spacing w:line="264" w:lineRule="auto"/>
        <w:rPr>
          <w:sz w:val="22"/>
        </w:rPr>
      </w:pPr>
      <w:r w:rsidRPr="000C48D2">
        <w:rPr>
          <w:sz w:val="22"/>
        </w:rPr>
        <w:t>Verifica dei materiali da trasportare: l’Appaltatore, prima di procedere o far procedere alle operazioni di carico e sistemazione dei carichi sul mezzo di trasporto, dovrà effettuare accurata verifica dei materiali da trasportare di cui assumerà la responsabilità durante le fasi del trasporto stesso.</w:t>
      </w:r>
    </w:p>
    <w:p w:rsidR="000C48D2" w:rsidRPr="000C48D2" w:rsidRDefault="000C48D2" w:rsidP="000C48D2">
      <w:pPr>
        <w:tabs>
          <w:tab w:val="left" w:pos="284"/>
        </w:tabs>
        <w:spacing w:line="264" w:lineRule="auto"/>
        <w:rPr>
          <w:sz w:val="22"/>
        </w:rPr>
      </w:pPr>
      <w:r w:rsidRPr="000C48D2">
        <w:rPr>
          <w:sz w:val="22"/>
        </w:rPr>
        <w:t>Al momento della consegna, l’Appaltatore dovrà avere cura di far constatare che i materiali trasportati sono giunti tutti a destino ed in buone condizioni facendosi firmare, per ricevuta a discarico, copia del documento di trasporto; nel caso di contestazioni, si dovrà redigere regolare verbale in contraddittorio; copia di tale verbale dovrà essere trasmessa prontamente alla Committente a cura dell’Appaltatore.</w:t>
      </w:r>
    </w:p>
    <w:p w:rsidR="000C48D2" w:rsidRPr="000C48D2" w:rsidRDefault="000C48D2" w:rsidP="000C48D2">
      <w:pPr>
        <w:tabs>
          <w:tab w:val="left" w:pos="284"/>
        </w:tabs>
        <w:spacing w:line="264" w:lineRule="auto"/>
        <w:rPr>
          <w:sz w:val="22"/>
        </w:rPr>
      </w:pPr>
      <w:r w:rsidRPr="000C48D2">
        <w:rPr>
          <w:sz w:val="22"/>
          <w:u w:val="single"/>
        </w:rPr>
        <w:t>Carico, sistemazione, scarico, ammaraggio, cambio-carrelli e trasbordo</w:t>
      </w:r>
      <w:r w:rsidRPr="000C48D2">
        <w:rPr>
          <w:sz w:val="22"/>
        </w:rPr>
        <w:t>: dette operazioni, se affidate interamente all’Appaltatore o a personale da questi incaricato, avverranno sotto la sua direzione ed esclusiva responsabilità. Nel caso invece che alcune delle stesse operazioni venissero effettuate dalla Committente o da terzi incaricati dalla Committente, ma con l’assistenza dell’Appaltatore, questi ne rimarrà corresponsabile.</w:t>
      </w:r>
    </w:p>
    <w:p w:rsidR="000C48D2" w:rsidRPr="000C48D2" w:rsidRDefault="000C48D2" w:rsidP="000C48D2">
      <w:pPr>
        <w:tabs>
          <w:tab w:val="left" w:pos="284"/>
        </w:tabs>
        <w:spacing w:line="264" w:lineRule="auto"/>
        <w:rPr>
          <w:sz w:val="22"/>
        </w:rPr>
      </w:pPr>
      <w:r w:rsidRPr="000C48D2">
        <w:rPr>
          <w:sz w:val="22"/>
          <w:u w:val="single"/>
        </w:rPr>
        <w:t>Protezione dei materiali trasportati</w:t>
      </w:r>
      <w:r w:rsidRPr="000C48D2">
        <w:rPr>
          <w:sz w:val="22"/>
        </w:rPr>
        <w:t xml:space="preserve">: l’Appaltatore, ove necessario, dovrà avere cura di proteggere, sia durante il trasporto sia durante le soste, in modo adeguato, con coperture impermeabili od altri mezzi idonei, quanto affidatogli per il trasporto, quando si tratti di materiali soggetti ad avaria anche per azione degli agenti atmosferici. L’Appaltatore è pertanto responsabile verso </w:t>
      </w:r>
      <w:smartTag w:uri="urn:schemas-microsoft-com:office:smarttags" w:element="PersonName">
        <w:smartTagPr>
          <w:attr w:name="ProductID" w:val="La Committente"/>
        </w:smartTagPr>
        <w:r w:rsidRPr="000C48D2">
          <w:rPr>
            <w:sz w:val="22"/>
          </w:rPr>
          <w:t>la Committente</w:t>
        </w:r>
      </w:smartTag>
      <w:r w:rsidRPr="000C48D2">
        <w:rPr>
          <w:sz w:val="22"/>
        </w:rPr>
        <w:t xml:space="preserve"> di qualsiasi danno che, comunque, dovesse subire la merce affidatagli per inadeguata o insufficiente protezione. </w:t>
      </w:r>
    </w:p>
    <w:p w:rsidR="000C48D2" w:rsidRPr="000C48D2" w:rsidRDefault="000C48D2" w:rsidP="000C48D2">
      <w:pPr>
        <w:tabs>
          <w:tab w:val="left" w:pos="284"/>
        </w:tabs>
        <w:spacing w:line="264" w:lineRule="auto"/>
        <w:rPr>
          <w:sz w:val="22"/>
        </w:rPr>
      </w:pPr>
      <w:r w:rsidRPr="000C48D2">
        <w:rPr>
          <w:sz w:val="22"/>
          <w:u w:val="single"/>
        </w:rPr>
        <w:lastRenderedPageBreak/>
        <w:t>Responsabilità del trasporto</w:t>
      </w:r>
      <w:r w:rsidRPr="000C48D2">
        <w:rPr>
          <w:sz w:val="22"/>
        </w:rPr>
        <w:t>: l’Appaltatore assume nei confronti della Committente l’esclusiva e piena responsabilità del trasporto dal momento in cui gli vengono consegnati i materiali fino alla loro consegna nella località di destino.</w:t>
      </w:r>
    </w:p>
    <w:p w:rsidR="000C48D2" w:rsidRPr="000C48D2" w:rsidRDefault="000C48D2" w:rsidP="000C48D2">
      <w:pPr>
        <w:tabs>
          <w:tab w:val="left" w:pos="284"/>
        </w:tabs>
        <w:spacing w:line="264" w:lineRule="auto"/>
        <w:rPr>
          <w:sz w:val="22"/>
        </w:rPr>
      </w:pPr>
      <w:r w:rsidRPr="000C48D2">
        <w:rPr>
          <w:sz w:val="22"/>
          <w:u w:val="single"/>
        </w:rPr>
        <w:t>Responsabilità civile verso terzi</w:t>
      </w:r>
      <w:r w:rsidRPr="000C48D2">
        <w:rPr>
          <w:sz w:val="22"/>
        </w:rPr>
        <w:t xml:space="preserve">: la responsabilità civile verso terzi o cose di terzi (compresa nei terzi </w:t>
      </w:r>
      <w:smartTag w:uri="urn:schemas-microsoft-com:office:smarttags" w:element="PersonName">
        <w:smartTagPr>
          <w:attr w:name="ProductID" w:val="La Committente"/>
        </w:smartTagPr>
        <w:r w:rsidRPr="000C48D2">
          <w:rPr>
            <w:sz w:val="22"/>
          </w:rPr>
          <w:t>la Committente</w:t>
        </w:r>
      </w:smartTag>
      <w:r w:rsidRPr="000C48D2">
        <w:rPr>
          <w:sz w:val="22"/>
        </w:rPr>
        <w:t xml:space="preserve"> e le società del Gruppo CVA) comunque connessa con l’esecuzione del trasporto è esclusivamente a carico dell’Appaltatore, il quale si obbliga a coprire con adeguata assicurazione per R.C. trasporto affidatogli dalla località di partenza fino alla località di arrivo, comprese le operazioni di carico e scarico. Resta inteso che l’esistenza della polizza non libererà l’Appaltatore dalle responsabilità previste dalla legge.</w:t>
      </w:r>
    </w:p>
    <w:p w:rsidR="000C48D2" w:rsidRPr="000C48D2" w:rsidRDefault="000C48D2" w:rsidP="000C48D2">
      <w:pPr>
        <w:tabs>
          <w:tab w:val="left" w:pos="284"/>
        </w:tabs>
        <w:spacing w:line="264" w:lineRule="auto"/>
        <w:rPr>
          <w:sz w:val="22"/>
        </w:rPr>
      </w:pPr>
      <w:r w:rsidRPr="000C48D2">
        <w:rPr>
          <w:sz w:val="22"/>
          <w:u w:val="single"/>
        </w:rPr>
        <w:t>Assicurazione della merce trasportata</w:t>
      </w:r>
      <w:r w:rsidRPr="000C48D2">
        <w:rPr>
          <w:sz w:val="22"/>
        </w:rPr>
        <w:t xml:space="preserve">: l’assicurazione dei mezzi di trasporto, di proprietà dell’Appaltatore o comunque da lui reperiti, è a carico dell’Appaltatore stesso. L’Appaltatore dovrà provvedere alla copertura assicurativa – estesa all’intero percorso del trasporto ed all’intera attività oggetto del Contratto – contro i rischi di perdita, avaria, incendio, furto e fulmine del materiale trasportato, stipulando con primaria Compagnia di assicurazione idonea polizza, per il valore della merce da assicurare, da esibire preliminarmente all’Unità </w:t>
      </w:r>
      <w:r w:rsidRPr="000C48D2">
        <w:rPr>
          <w:bCs w:val="0"/>
          <w:sz w:val="22"/>
        </w:rPr>
        <w:t xml:space="preserve">preposta alla gestione tecnica del </w:t>
      </w:r>
      <w:r w:rsidRPr="000C48D2">
        <w:rPr>
          <w:sz w:val="22"/>
        </w:rPr>
        <w:t>Contratto.</w:t>
      </w:r>
    </w:p>
    <w:p w:rsidR="000C48D2" w:rsidRPr="000C48D2" w:rsidRDefault="000C48D2" w:rsidP="000C48D2">
      <w:pPr>
        <w:numPr>
          <w:ilvl w:val="0"/>
          <w:numId w:val="17"/>
        </w:numPr>
        <w:tabs>
          <w:tab w:val="left" w:pos="284"/>
        </w:tabs>
        <w:spacing w:before="120" w:after="60" w:line="264" w:lineRule="auto"/>
        <w:ind w:left="0" w:firstLine="0"/>
        <w:rPr>
          <w:b/>
          <w:color w:val="000000"/>
          <w:sz w:val="22"/>
        </w:rPr>
      </w:pPr>
      <w:r w:rsidRPr="000C48D2">
        <w:rPr>
          <w:b/>
          <w:color w:val="000000"/>
          <w:sz w:val="22"/>
        </w:rPr>
        <w:t>Oneri e prestazioni a carico dell’Appaltatore</w:t>
      </w:r>
    </w:p>
    <w:p w:rsidR="000C48D2" w:rsidRPr="000C48D2" w:rsidRDefault="000C48D2" w:rsidP="000C48D2">
      <w:pPr>
        <w:tabs>
          <w:tab w:val="left" w:pos="284"/>
        </w:tabs>
        <w:spacing w:line="264" w:lineRule="auto"/>
        <w:rPr>
          <w:sz w:val="22"/>
          <w:u w:val="single"/>
        </w:rPr>
      </w:pPr>
      <w:r w:rsidRPr="000C48D2">
        <w:rPr>
          <w:sz w:val="22"/>
          <w:u w:val="single"/>
        </w:rPr>
        <w:t>Restano a carico dell’Appaltatore i seguenti oneri e prestazioni:</w:t>
      </w:r>
    </w:p>
    <w:p w:rsidR="000C48D2" w:rsidRPr="000C48D2" w:rsidRDefault="000C48D2" w:rsidP="000C48D2">
      <w:pPr>
        <w:numPr>
          <w:ilvl w:val="0"/>
          <w:numId w:val="18"/>
        </w:numPr>
        <w:tabs>
          <w:tab w:val="left" w:pos="709"/>
        </w:tabs>
        <w:spacing w:line="264" w:lineRule="auto"/>
        <w:ind w:left="709" w:hanging="425"/>
        <w:rPr>
          <w:color w:val="000000"/>
          <w:sz w:val="22"/>
        </w:rPr>
      </w:pPr>
      <w:r w:rsidRPr="000C48D2">
        <w:rPr>
          <w:color w:val="000000"/>
          <w:sz w:val="22"/>
        </w:rPr>
        <w:t>le prestazioni di automezzi di tipo adatto al trasporto da eseguire, compresi i relativi consumi di carburante, lubrificanti, pneumatici, ecc. per il tempo necessario alle operazioni di carico, scarico, trasporto, ivi compresi i necessari spostamenti per portare i mezzi nelle posizioni più idonee per la sollecita esecuzione del trasporto e per il loro ritorno alla rimessa dell’Appaltatore dopo il termine del trasporto stesso;</w:t>
      </w:r>
    </w:p>
    <w:p w:rsidR="000C48D2" w:rsidRPr="000C48D2" w:rsidRDefault="000C48D2" w:rsidP="000C48D2">
      <w:pPr>
        <w:numPr>
          <w:ilvl w:val="0"/>
          <w:numId w:val="18"/>
        </w:numPr>
        <w:tabs>
          <w:tab w:val="left" w:pos="709"/>
        </w:tabs>
        <w:spacing w:line="264" w:lineRule="auto"/>
        <w:ind w:left="709" w:hanging="425"/>
        <w:rPr>
          <w:color w:val="000000"/>
          <w:sz w:val="22"/>
        </w:rPr>
      </w:pPr>
      <w:r w:rsidRPr="000C48D2">
        <w:rPr>
          <w:color w:val="000000"/>
          <w:sz w:val="22"/>
        </w:rPr>
        <w:t>le prestazioni del personale, debitamente abilitato, necessario alla conduzione degli automezzi, all’esecuzione del carico, del trasporto, dello scarico, ecc.;</w:t>
      </w:r>
    </w:p>
    <w:p w:rsidR="000C48D2" w:rsidRPr="000C48D2" w:rsidRDefault="000C48D2" w:rsidP="000C48D2">
      <w:pPr>
        <w:numPr>
          <w:ilvl w:val="0"/>
          <w:numId w:val="18"/>
        </w:numPr>
        <w:tabs>
          <w:tab w:val="left" w:pos="709"/>
        </w:tabs>
        <w:spacing w:line="264" w:lineRule="auto"/>
        <w:ind w:left="709" w:hanging="425"/>
        <w:rPr>
          <w:color w:val="000000"/>
          <w:sz w:val="22"/>
        </w:rPr>
      </w:pPr>
      <w:r w:rsidRPr="000C48D2">
        <w:rPr>
          <w:color w:val="000000"/>
          <w:sz w:val="22"/>
        </w:rPr>
        <w:t>gli adempimenti di tutti gli obblighi di legge, sindacali, assicurativi e previdenziali, anche relativi a disposizioni emanate nel corso del trasporto, per il personale di cui al paragrafo precedente nonché le eventuali indennità di trasferta, vitto, alloggio, rimborsi spese, ecc. conseguenti alle sue prestazioni;</w:t>
      </w:r>
    </w:p>
    <w:p w:rsidR="000C48D2" w:rsidRPr="000C48D2" w:rsidRDefault="000C48D2" w:rsidP="000C48D2">
      <w:pPr>
        <w:numPr>
          <w:ilvl w:val="0"/>
          <w:numId w:val="18"/>
        </w:numPr>
        <w:tabs>
          <w:tab w:val="left" w:pos="709"/>
        </w:tabs>
        <w:spacing w:line="264" w:lineRule="auto"/>
        <w:ind w:left="709" w:hanging="425"/>
        <w:rPr>
          <w:color w:val="000000"/>
          <w:sz w:val="22"/>
        </w:rPr>
      </w:pPr>
      <w:r w:rsidRPr="000C48D2">
        <w:rPr>
          <w:color w:val="000000"/>
          <w:sz w:val="22"/>
        </w:rPr>
        <w:t>tutte le spese inerenti alla circolazione dei mezzi adibiti al trasporto (pedaggi autostradali, permessi di transito in genere, permessi per fuori sagoma, scorte di Polizia Stradale e di Vigili Urbani, ecc.).</w:t>
      </w:r>
    </w:p>
    <w:p w:rsidR="000C48D2" w:rsidRPr="000C48D2" w:rsidRDefault="000C48D2" w:rsidP="000C48D2">
      <w:pPr>
        <w:numPr>
          <w:ilvl w:val="0"/>
          <w:numId w:val="17"/>
        </w:numPr>
        <w:tabs>
          <w:tab w:val="left" w:pos="284"/>
        </w:tabs>
        <w:spacing w:before="120" w:after="60" w:line="264" w:lineRule="auto"/>
        <w:ind w:left="0" w:firstLine="0"/>
        <w:rPr>
          <w:b/>
          <w:color w:val="000000"/>
          <w:sz w:val="22"/>
        </w:rPr>
      </w:pPr>
      <w:r w:rsidRPr="000C48D2">
        <w:rPr>
          <w:b/>
          <w:color w:val="000000"/>
          <w:sz w:val="22"/>
        </w:rPr>
        <w:t>Soste durante il trasporto</w:t>
      </w:r>
    </w:p>
    <w:p w:rsidR="000C48D2" w:rsidRPr="000C48D2" w:rsidRDefault="000C48D2" w:rsidP="000C48D2">
      <w:pPr>
        <w:tabs>
          <w:tab w:val="left" w:pos="284"/>
        </w:tabs>
        <w:spacing w:line="264" w:lineRule="auto"/>
        <w:rPr>
          <w:sz w:val="22"/>
        </w:rPr>
      </w:pPr>
      <w:r w:rsidRPr="000C48D2">
        <w:rPr>
          <w:sz w:val="22"/>
        </w:rPr>
        <w:lastRenderedPageBreak/>
        <w:t>Le soste effettuate nel corso del trasporto, anche se dovute a cause di servizio, ivi comprese quelle dovute a provvedimenti delle Pubbliche Autorità, non danno all’Appaltatore diritto di richiedere compensi di sorta a qualsiasi titolo.</w:t>
      </w:r>
    </w:p>
    <w:p w:rsidR="000C48D2" w:rsidRPr="000C48D2" w:rsidRDefault="000C48D2" w:rsidP="000C48D2">
      <w:pPr>
        <w:pStyle w:val="Stile1Carattere"/>
        <w:keepNext/>
        <w:numPr>
          <w:ilvl w:val="0"/>
          <w:numId w:val="58"/>
        </w:numPr>
        <w:spacing w:before="360" w:after="120" w:line="300" w:lineRule="auto"/>
        <w:ind w:left="0" w:firstLine="284"/>
        <w:outlineLvl w:val="0"/>
        <w:rPr>
          <w:rFonts w:ascii="Verdana" w:hAnsi="Verdana"/>
        </w:rPr>
      </w:pPr>
      <w:r w:rsidRPr="000C48D2">
        <w:rPr>
          <w:rFonts w:ascii="Verdana" w:hAnsi="Verdana"/>
          <w:bCs/>
        </w:rPr>
        <w:br/>
      </w:r>
      <w:bookmarkStart w:id="55" w:name="_Toc45003832"/>
      <w:r w:rsidRPr="000C48D2">
        <w:rPr>
          <w:rFonts w:ascii="Verdana" w:hAnsi="Verdana"/>
          <w:bCs/>
        </w:rPr>
        <w:t>Materiali, macchine e impianti</w:t>
      </w:r>
      <w:bookmarkEnd w:id="55"/>
    </w:p>
    <w:p w:rsidR="000C48D2" w:rsidRPr="000C48D2" w:rsidRDefault="000C48D2" w:rsidP="000C48D2">
      <w:pPr>
        <w:numPr>
          <w:ilvl w:val="0"/>
          <w:numId w:val="19"/>
        </w:numPr>
        <w:tabs>
          <w:tab w:val="left" w:pos="284"/>
        </w:tabs>
        <w:spacing w:line="264" w:lineRule="auto"/>
        <w:ind w:left="0" w:firstLine="0"/>
        <w:rPr>
          <w:sz w:val="22"/>
        </w:rPr>
      </w:pPr>
      <w:r w:rsidRPr="000C48D2">
        <w:rPr>
          <w:sz w:val="22"/>
        </w:rPr>
        <w:t>Eventuali macchinari, impianti, attrezzature, mezzi di trasporto, mezzi di sollevamento ed ogni altro mezzo di lavoro, necessario a realizzare i Servizi oggetto del presente Contratto, saranno messi a disposizione dall’Appaltatore, che li utilizzerà a suo esclusivo rischio e pericolo e sotto la sua completa responsabilità. A tale scopo, l’Appaltatore garantisce espressamente che tali mezzi saranno conformi a tutti i requisiti di sicurezza sul lavoro richiesti da leggi, regolamenti e decreti in vigore o che verranno emanati nel corso dell’esecuzione dell’Appalto, nonché ad ogni altro ordine legittimo della pubblica autorità, e che saranno muniti di tutti i dispositivi di sicurezza necessari per lavorare all’interno del luogo di esecuzione.</w:t>
      </w:r>
    </w:p>
    <w:p w:rsidR="000C48D2" w:rsidRPr="000C48D2" w:rsidRDefault="000C48D2" w:rsidP="000C48D2">
      <w:pPr>
        <w:numPr>
          <w:ilvl w:val="0"/>
          <w:numId w:val="19"/>
        </w:numPr>
        <w:tabs>
          <w:tab w:val="left" w:pos="284"/>
        </w:tabs>
        <w:spacing w:line="264" w:lineRule="auto"/>
        <w:ind w:left="0" w:firstLine="0"/>
        <w:rPr>
          <w:sz w:val="22"/>
        </w:rPr>
      </w:pPr>
      <w:r w:rsidRPr="000C48D2">
        <w:rPr>
          <w:sz w:val="22"/>
        </w:rPr>
        <w:t xml:space="preserve">I materiali, i macchinari, gli impianti e gli accessori da utilizzare per la realizzazione dell’Appalto sono riportati negli Allegati al Contratto. Qualora il presente Contratto e i suoi Allegati non contengano istruzioni in merito e </w:t>
      </w:r>
      <w:smartTag w:uri="urn:schemas-microsoft-com:office:smarttags" w:element="PersonName">
        <w:smartTagPr>
          <w:attr w:name="ProductID" w:val="La Committente"/>
        </w:smartTagPr>
        <w:r w:rsidRPr="000C48D2">
          <w:rPr>
            <w:sz w:val="22"/>
          </w:rPr>
          <w:t>la Committente</w:t>
        </w:r>
      </w:smartTag>
      <w:r w:rsidRPr="000C48D2">
        <w:rPr>
          <w:sz w:val="22"/>
        </w:rPr>
        <w:t xml:space="preserve"> non fornisca indicazioni nonostante la richiesta in questo senso da parte dell’Appaltatore, devono essere selezionati materiali, macchinari, impianti e accessori della migliore qualità.</w:t>
      </w:r>
    </w:p>
    <w:p w:rsidR="000C48D2" w:rsidRPr="000C48D2" w:rsidRDefault="000C48D2" w:rsidP="000C48D2">
      <w:pPr>
        <w:numPr>
          <w:ilvl w:val="0"/>
          <w:numId w:val="19"/>
        </w:numPr>
        <w:tabs>
          <w:tab w:val="left" w:pos="284"/>
        </w:tabs>
        <w:spacing w:line="264" w:lineRule="auto"/>
        <w:ind w:left="0" w:firstLine="0"/>
        <w:rPr>
          <w:sz w:val="22"/>
        </w:rPr>
      </w:pPr>
      <w:r w:rsidRPr="000C48D2">
        <w:rPr>
          <w:sz w:val="22"/>
        </w:rPr>
        <w:t xml:space="preserve">L’Appaltatore è tenuto a comunicare per iscritto e tempestivamente eventuali dubbi e riserve relativi a materiali, macchinari, impianti o accessori proposti dalla Committente, nonché a presentare tempestivamente le alternative. In ogni caso, l’impiego degli eventuali materiali, macchinari, impianti o accessori e prodotti specificamente indicati dalla Committente è da ritenersi vincolante, salvo che </w:t>
      </w:r>
      <w:smartTag w:uri="urn:schemas-microsoft-com:office:smarttags" w:element="PersonName">
        <w:smartTagPr>
          <w:attr w:name="ProductID" w:val="La Committente"/>
        </w:smartTagPr>
        <w:r w:rsidRPr="000C48D2">
          <w:rPr>
            <w:sz w:val="22"/>
          </w:rPr>
          <w:t>la Committente</w:t>
        </w:r>
      </w:smartTag>
      <w:r w:rsidRPr="000C48D2">
        <w:rPr>
          <w:sz w:val="22"/>
        </w:rPr>
        <w:t xml:space="preserve"> approvi per iscritto una proposta alternativa dell’Appaltatore.</w:t>
      </w:r>
    </w:p>
    <w:p w:rsidR="000C48D2" w:rsidRPr="000C48D2" w:rsidRDefault="000C48D2" w:rsidP="000C48D2">
      <w:pPr>
        <w:numPr>
          <w:ilvl w:val="0"/>
          <w:numId w:val="19"/>
        </w:numPr>
        <w:tabs>
          <w:tab w:val="left" w:pos="284"/>
        </w:tabs>
        <w:spacing w:line="264" w:lineRule="auto"/>
        <w:ind w:left="0" w:firstLine="0"/>
        <w:rPr>
          <w:sz w:val="22"/>
        </w:rPr>
      </w:pPr>
      <w:r w:rsidRPr="000C48D2">
        <w:rPr>
          <w:sz w:val="22"/>
        </w:rPr>
        <w:t xml:space="preserve">L’Appaltatore prende atto che qualora i controlli e le esperienze effettuati dessero esiti non soddisfacenti e/o non corrispondano alle prescrizioni di cui al Contratto e alle previsioni normative, regolamentari e amministrative vigenti, </w:t>
      </w:r>
      <w:smartTag w:uri="urn:schemas-microsoft-com:office:smarttags" w:element="PersonName">
        <w:smartTagPr>
          <w:attr w:name="ProductID" w:val="La Committente"/>
        </w:smartTagPr>
        <w:r w:rsidRPr="000C48D2">
          <w:rPr>
            <w:sz w:val="22"/>
          </w:rPr>
          <w:t>la Committente</w:t>
        </w:r>
      </w:smartTag>
      <w:r w:rsidRPr="000C48D2">
        <w:rPr>
          <w:sz w:val="22"/>
        </w:rPr>
        <w:t xml:space="preserve"> potrà ordinare la sostituzione degli stessi materiali, macchinari, impianti o accessori, a cura e spese dell’Appaltatore, salvo il diritto di risolvere il Contratto o, in alternativa, ottenere una proporzionata riduzione del Corrispettivo.</w:t>
      </w:r>
    </w:p>
    <w:p w:rsidR="000C48D2" w:rsidRPr="000C48D2" w:rsidRDefault="000C48D2" w:rsidP="000C48D2">
      <w:pPr>
        <w:pStyle w:val="Stile1Carattere"/>
        <w:keepNext/>
        <w:numPr>
          <w:ilvl w:val="0"/>
          <w:numId w:val="58"/>
        </w:numPr>
        <w:spacing w:before="360" w:after="120" w:line="300" w:lineRule="auto"/>
        <w:ind w:left="0" w:firstLine="284"/>
        <w:outlineLvl w:val="0"/>
        <w:rPr>
          <w:rFonts w:ascii="Verdana" w:hAnsi="Verdana"/>
        </w:rPr>
      </w:pPr>
      <w:r w:rsidRPr="000C48D2">
        <w:rPr>
          <w:rFonts w:ascii="Verdana" w:hAnsi="Verdana"/>
        </w:rPr>
        <w:lastRenderedPageBreak/>
        <w:br/>
      </w:r>
      <w:bookmarkStart w:id="56" w:name="_Toc45003833"/>
      <w:r w:rsidRPr="000C48D2">
        <w:rPr>
          <w:rFonts w:ascii="Verdana" w:hAnsi="Verdana"/>
        </w:rPr>
        <w:t>Attività in prossimità di impianti in esercizio</w:t>
      </w:r>
      <w:bookmarkEnd w:id="56"/>
    </w:p>
    <w:p w:rsidR="000C48D2" w:rsidRPr="000C48D2" w:rsidRDefault="000C48D2" w:rsidP="000C48D2">
      <w:pPr>
        <w:numPr>
          <w:ilvl w:val="0"/>
          <w:numId w:val="20"/>
        </w:numPr>
        <w:tabs>
          <w:tab w:val="left" w:pos="284"/>
        </w:tabs>
        <w:spacing w:line="264" w:lineRule="auto"/>
        <w:ind w:left="0" w:firstLine="0"/>
        <w:rPr>
          <w:sz w:val="22"/>
        </w:rPr>
      </w:pPr>
      <w:r w:rsidRPr="000C48D2">
        <w:rPr>
          <w:sz w:val="22"/>
        </w:rPr>
        <w:t>Qualora le attività oggetto dell’Appalto dovessero essere eseguite su o in prossimità di impianti in esercizio, l’Appaltatore è tenuto a richiedere per iscritto l’autorizzazione a iniziarle da parte della Committente.</w:t>
      </w:r>
    </w:p>
    <w:p w:rsidR="000C48D2" w:rsidRPr="000C48D2" w:rsidRDefault="000C48D2" w:rsidP="000C48D2">
      <w:pPr>
        <w:numPr>
          <w:ilvl w:val="0"/>
          <w:numId w:val="20"/>
        </w:numPr>
        <w:tabs>
          <w:tab w:val="left" w:pos="284"/>
        </w:tabs>
        <w:spacing w:line="264" w:lineRule="auto"/>
        <w:ind w:left="0" w:firstLine="0"/>
        <w:rPr>
          <w:sz w:val="22"/>
        </w:rPr>
      </w:pPr>
      <w:r w:rsidRPr="000C48D2">
        <w:rPr>
          <w:sz w:val="22"/>
        </w:rPr>
        <w:t>L’Appaltatore è tenuto a prendere tutte le necessarie precauzioni, ad osservare le eventuali prescrizioni, ad adottare tutti gli accorgimenti e i dispositivi di sicurezza, che le norme prescrivono e che l’esperienza suggerisce, atti a prevenire ed evitare infortuni ed incidenti di qualsiasi genere.</w:t>
      </w:r>
    </w:p>
    <w:p w:rsidR="000C48D2" w:rsidRPr="000C48D2" w:rsidRDefault="000C48D2" w:rsidP="000C48D2">
      <w:pPr>
        <w:numPr>
          <w:ilvl w:val="0"/>
          <w:numId w:val="20"/>
        </w:numPr>
        <w:tabs>
          <w:tab w:val="left" w:pos="284"/>
        </w:tabs>
        <w:spacing w:line="264" w:lineRule="auto"/>
        <w:ind w:left="0" w:firstLine="0"/>
        <w:rPr>
          <w:sz w:val="22"/>
        </w:rPr>
      </w:pPr>
      <w:r w:rsidRPr="000C48D2">
        <w:rPr>
          <w:sz w:val="22"/>
        </w:rPr>
        <w:t>Nel caso si renda necessario mettere fuori servizio taluni impianti della Committente, l’Appaltatore dovrà chiedere ed ottenere per iscritto, preventivamente, l’autorizzazione ad iniziare le attività da parte della Committente ed attenersi a tutte le disposizioni da questa impartite.</w:t>
      </w:r>
    </w:p>
    <w:p w:rsidR="000C48D2" w:rsidRPr="000C48D2" w:rsidRDefault="000C48D2" w:rsidP="000C48D2">
      <w:pPr>
        <w:pStyle w:val="Stile1Carattere"/>
        <w:keepNext/>
        <w:numPr>
          <w:ilvl w:val="0"/>
          <w:numId w:val="58"/>
        </w:numPr>
        <w:spacing w:before="360" w:after="120" w:line="300" w:lineRule="auto"/>
        <w:ind w:left="0" w:firstLine="284"/>
        <w:outlineLvl w:val="0"/>
        <w:rPr>
          <w:rFonts w:ascii="Verdana" w:hAnsi="Verdana"/>
          <w:bCs/>
        </w:rPr>
      </w:pPr>
      <w:r w:rsidRPr="000C48D2">
        <w:rPr>
          <w:rFonts w:ascii="Verdana" w:hAnsi="Verdana"/>
        </w:rPr>
        <w:br/>
      </w:r>
      <w:bookmarkStart w:id="57" w:name="_Toc45003834"/>
      <w:r w:rsidRPr="000C48D2">
        <w:rPr>
          <w:rFonts w:ascii="Verdana" w:hAnsi="Verdana"/>
        </w:rPr>
        <w:t>Sospensione</w:t>
      </w:r>
      <w:r w:rsidRPr="000C48D2">
        <w:rPr>
          <w:rFonts w:ascii="Verdana" w:hAnsi="Verdana"/>
          <w:bCs/>
        </w:rPr>
        <w:t xml:space="preserve"> dei Servizi</w:t>
      </w:r>
      <w:bookmarkEnd w:id="57"/>
    </w:p>
    <w:p w:rsidR="000C48D2" w:rsidRPr="000C48D2" w:rsidRDefault="000C48D2" w:rsidP="000C48D2">
      <w:pPr>
        <w:numPr>
          <w:ilvl w:val="0"/>
          <w:numId w:val="21"/>
        </w:numPr>
        <w:tabs>
          <w:tab w:val="left" w:pos="284"/>
        </w:tabs>
        <w:spacing w:line="264" w:lineRule="auto"/>
        <w:ind w:left="0" w:firstLine="0"/>
        <w:rPr>
          <w:sz w:val="22"/>
        </w:rPr>
      </w:pPr>
      <w:r w:rsidRPr="000C48D2">
        <w:rPr>
          <w:sz w:val="22"/>
        </w:rPr>
        <w:t xml:space="preserve">La Committente ha la facoltà di sospendere e/o interrompere temporaneamente i Servizi oggetto del presente Contratto. </w:t>
      </w:r>
    </w:p>
    <w:p w:rsidR="000C48D2" w:rsidRPr="000C48D2" w:rsidRDefault="000C48D2" w:rsidP="000C48D2">
      <w:pPr>
        <w:numPr>
          <w:ilvl w:val="0"/>
          <w:numId w:val="21"/>
        </w:numPr>
        <w:tabs>
          <w:tab w:val="left" w:pos="284"/>
        </w:tabs>
        <w:spacing w:line="264" w:lineRule="auto"/>
        <w:ind w:left="0" w:firstLine="0"/>
        <w:rPr>
          <w:sz w:val="22"/>
        </w:rPr>
      </w:pPr>
      <w:r w:rsidRPr="000C48D2">
        <w:rPr>
          <w:sz w:val="22"/>
        </w:rPr>
        <w:t xml:space="preserve">Qualora la sospensione temporanea sia disposta per avverse ed eccezionali condizioni climatiche, forza maggiore o altre circostanze straordinarie o imprevedibili che ne impediscano l’esecuzione o la realizzazione a regola d’arte l’Appaltatore non avrà diritto ad alcun compenso, indennità o rimborso di costi e/o oneri. L’Appaltatore non potrà opporre alcuna eccezione, neppure a titolo di risarcimento danni. Nel caso in cui la sospensione, o la somma delle sospensioni, superi i 180 giorni l’Appaltatore può chiedere la risoluzione del Contratto stesso, senza diritto a compensi, indennità o risarcimenti di danni dovuti alla sospensione. </w:t>
      </w:r>
      <w:smartTag w:uri="urn:schemas-microsoft-com:office:smarttags" w:element="PersonName">
        <w:smartTagPr>
          <w:attr w:name="ProductID" w:val="La Committente"/>
        </w:smartTagPr>
        <w:r w:rsidRPr="000C48D2">
          <w:rPr>
            <w:sz w:val="22"/>
          </w:rPr>
          <w:t>La Committente</w:t>
        </w:r>
      </w:smartTag>
      <w:r w:rsidRPr="000C48D2">
        <w:rPr>
          <w:sz w:val="22"/>
        </w:rPr>
        <w:t xml:space="preserve"> può opporsi alla risoluzione del Contratto e in tal caso l’Appaltatore ha diritto alla rifusione dei maggiori oneri debitamente documentati derivanti dal prolungamento della sospensione e direttamente cagionati dalla sospensione stessa e che non siano stati determinati e/o aggravati da un comportamento non professionalmente diligente dell’Appaltatore, per il periodo eccedente i 180 giorni.</w:t>
      </w:r>
    </w:p>
    <w:p w:rsidR="000C48D2" w:rsidRPr="000C48D2" w:rsidRDefault="000C48D2" w:rsidP="000C48D2">
      <w:pPr>
        <w:numPr>
          <w:ilvl w:val="0"/>
          <w:numId w:val="21"/>
        </w:numPr>
        <w:tabs>
          <w:tab w:val="left" w:pos="284"/>
        </w:tabs>
        <w:spacing w:line="264" w:lineRule="auto"/>
        <w:ind w:left="0" w:firstLine="0"/>
        <w:rPr>
          <w:sz w:val="22"/>
        </w:rPr>
      </w:pPr>
      <w:r w:rsidRPr="000C48D2">
        <w:rPr>
          <w:sz w:val="22"/>
        </w:rPr>
        <w:t xml:space="preserve">Qualora la sospensione temporanea dei Servizi sia stata disposta per ipotesi diverse da quelle indicate al comma 2 che precede e sia stata disposta per ragioni discrezionali della Committente, l’Appaltatore non avrà diritto ad alcun compenso, indennità o rimborso di costi e/o oneri nel caso in cui la sospensione, o la somma delle sospensioni, sia contenuta entro 30 giorni. L’Appaltatore non potrà opporre alcuna eccezione, neppure a titolo di risarcimento danni. Nel caso in cui la sospensione, o la somma delle sospensioni, superi i 30 giorni, </w:t>
      </w:r>
      <w:r w:rsidRPr="000C48D2">
        <w:rPr>
          <w:sz w:val="22"/>
        </w:rPr>
        <w:lastRenderedPageBreak/>
        <w:t xml:space="preserve">l’Appaltatore può chiedere la risoluzione del Contratto stesso, senza diritto a compensi, indennità o risarcimenti di danni dovuti alla sospensione. </w:t>
      </w:r>
      <w:smartTag w:uri="urn:schemas-microsoft-com:office:smarttags" w:element="PersonName">
        <w:smartTagPr>
          <w:attr w:name="ProductID" w:val="La Committente"/>
        </w:smartTagPr>
        <w:r w:rsidRPr="000C48D2">
          <w:rPr>
            <w:sz w:val="22"/>
          </w:rPr>
          <w:t>La Committente</w:t>
        </w:r>
      </w:smartTag>
      <w:r w:rsidRPr="000C48D2">
        <w:rPr>
          <w:sz w:val="22"/>
        </w:rPr>
        <w:t xml:space="preserve"> può opporsi alla risoluzione del Contratto e in tal caso l’Appaltatore avrà diritto esclusivamente alla rifusione degli eventuali maggiori oneri debitamente documentati derivanti dal prolungamento della sospensione, strettamente connessi e direttamente cagionati dalla sospensione stessa e che non siano stati determinati e/o aggravati da un comportamento non professionalmente diligente dell’Appaltatore per il periodo di sospensione eccedente i 30 giorni. La sospensione ha effetto a partire dal giorno stabilito dalla Committente nella comunicazione.</w:t>
      </w:r>
    </w:p>
    <w:p w:rsidR="000C48D2" w:rsidRPr="000C48D2" w:rsidRDefault="000C48D2" w:rsidP="000C48D2">
      <w:pPr>
        <w:numPr>
          <w:ilvl w:val="0"/>
          <w:numId w:val="21"/>
        </w:numPr>
        <w:tabs>
          <w:tab w:val="left" w:pos="284"/>
        </w:tabs>
        <w:spacing w:line="264" w:lineRule="auto"/>
        <w:ind w:left="0" w:firstLine="0"/>
        <w:rPr>
          <w:sz w:val="22"/>
        </w:rPr>
      </w:pPr>
      <w:r w:rsidRPr="000C48D2">
        <w:rPr>
          <w:sz w:val="22"/>
        </w:rPr>
        <w:t xml:space="preserve">La durata delle sospensioni di cui al presente articolo, esclusi i casi in cui la stessa sia attribuibile in tutto o in parte all’Appaltatore e le sospensioni di cui al comma 4, determina un prolungamento del termine di esecuzione del Servizio oggetto del presente Contratto. </w:t>
      </w:r>
    </w:p>
    <w:p w:rsidR="000C48D2" w:rsidRPr="000C48D2" w:rsidRDefault="000C48D2" w:rsidP="000C48D2">
      <w:pPr>
        <w:numPr>
          <w:ilvl w:val="0"/>
          <w:numId w:val="21"/>
        </w:numPr>
        <w:tabs>
          <w:tab w:val="left" w:pos="284"/>
        </w:tabs>
        <w:spacing w:line="264" w:lineRule="auto"/>
        <w:ind w:left="0" w:firstLine="0"/>
        <w:rPr>
          <w:sz w:val="22"/>
        </w:rPr>
      </w:pPr>
      <w:r w:rsidRPr="000C48D2">
        <w:rPr>
          <w:sz w:val="22"/>
        </w:rPr>
        <w:t xml:space="preserve">Le Parti convengono che, ad eccezione dell’ipotesi prevista al comma che precede, ogni qualvolta si verifichino circostanze che possano dar luogo a spostamenti dei termini di ultimazione, l’Appaltatore è tenuto a presentare alla Committente, a pena di decadenza, domanda di proroga scritta, debitamente motivata e documentata. Accertato il diritto dell’Appaltatore alla proroga, </w:t>
      </w:r>
      <w:smartTag w:uri="urn:schemas-microsoft-com:office:smarttags" w:element="PersonName">
        <w:smartTagPr>
          <w:attr w:name="ProductID" w:val="La Committente"/>
        </w:smartTagPr>
        <w:r w:rsidRPr="000C48D2">
          <w:rPr>
            <w:sz w:val="22"/>
          </w:rPr>
          <w:t>la Committente</w:t>
        </w:r>
      </w:smartTag>
      <w:r w:rsidRPr="000C48D2">
        <w:rPr>
          <w:sz w:val="22"/>
        </w:rPr>
        <w:t xml:space="preserve"> ne stabilisce l’entità, fatta salva la facoltà dell’Appaltatore di formulare le proprie riserve.</w:t>
      </w:r>
    </w:p>
    <w:p w:rsidR="000C48D2" w:rsidRPr="000C48D2" w:rsidRDefault="000C48D2" w:rsidP="000C48D2">
      <w:pPr>
        <w:numPr>
          <w:ilvl w:val="0"/>
          <w:numId w:val="21"/>
        </w:numPr>
        <w:tabs>
          <w:tab w:val="left" w:pos="284"/>
        </w:tabs>
        <w:spacing w:line="264" w:lineRule="auto"/>
        <w:ind w:left="0" w:firstLine="0"/>
        <w:rPr>
          <w:sz w:val="22"/>
        </w:rPr>
      </w:pPr>
      <w:r w:rsidRPr="000C48D2">
        <w:rPr>
          <w:sz w:val="22"/>
        </w:rPr>
        <w:t>Salvo quanto previsto nei commi precedenti, l’Appaltatore non potrà in alcun caso sospendere l’esecuzione dei Servizi, neppure in caso di contestazioni, vertenze o promozione di azioni giudiziali o stragiudiziali di qualsivoglia natura.</w:t>
      </w:r>
    </w:p>
    <w:p w:rsidR="000C48D2" w:rsidRPr="000C48D2" w:rsidRDefault="000C48D2" w:rsidP="000C48D2">
      <w:pPr>
        <w:pStyle w:val="Stile1Carattere"/>
        <w:keepNext/>
        <w:numPr>
          <w:ilvl w:val="0"/>
          <w:numId w:val="58"/>
        </w:numPr>
        <w:spacing w:before="360" w:after="120" w:line="300" w:lineRule="auto"/>
        <w:ind w:left="0" w:firstLine="284"/>
        <w:outlineLvl w:val="0"/>
        <w:rPr>
          <w:rFonts w:ascii="Verdana" w:hAnsi="Verdana"/>
          <w:bCs/>
        </w:rPr>
      </w:pPr>
      <w:r w:rsidRPr="000C48D2">
        <w:rPr>
          <w:rFonts w:ascii="Verdana" w:hAnsi="Verdana"/>
          <w:bCs/>
        </w:rPr>
        <w:br/>
      </w:r>
      <w:bookmarkStart w:id="58" w:name="_Toc45003835"/>
      <w:r w:rsidRPr="000C48D2">
        <w:rPr>
          <w:rFonts w:ascii="Verdana" w:hAnsi="Verdana"/>
          <w:bCs/>
        </w:rPr>
        <w:t xml:space="preserve">Diritti di </w:t>
      </w:r>
      <w:r w:rsidRPr="000C48D2">
        <w:rPr>
          <w:rFonts w:ascii="Verdana" w:hAnsi="Verdana"/>
        </w:rPr>
        <w:t>verifica</w:t>
      </w:r>
      <w:r w:rsidRPr="000C48D2">
        <w:rPr>
          <w:rFonts w:ascii="Verdana" w:hAnsi="Verdana"/>
          <w:bCs/>
        </w:rPr>
        <w:t xml:space="preserve"> della Committente</w:t>
      </w:r>
      <w:bookmarkEnd w:id="58"/>
      <w:r w:rsidRPr="000C48D2">
        <w:rPr>
          <w:rFonts w:ascii="Verdana" w:hAnsi="Verdana"/>
          <w:bCs/>
        </w:rPr>
        <w:t xml:space="preserve"> </w:t>
      </w:r>
    </w:p>
    <w:p w:rsidR="000C48D2" w:rsidRPr="000C48D2" w:rsidRDefault="000C48D2" w:rsidP="000C48D2">
      <w:pPr>
        <w:numPr>
          <w:ilvl w:val="0"/>
          <w:numId w:val="22"/>
        </w:numPr>
        <w:tabs>
          <w:tab w:val="left" w:pos="284"/>
        </w:tabs>
        <w:spacing w:line="264" w:lineRule="auto"/>
        <w:ind w:left="0" w:firstLine="0"/>
        <w:rPr>
          <w:bCs w:val="0"/>
          <w:sz w:val="22"/>
        </w:rPr>
      </w:pPr>
      <w:r w:rsidRPr="000C48D2">
        <w:rPr>
          <w:bCs w:val="0"/>
          <w:sz w:val="22"/>
        </w:rPr>
        <w:t xml:space="preserve">Con riferimento all’art. 1662 cod. civ., si dà atto che </w:t>
      </w:r>
      <w:smartTag w:uri="urn:schemas-microsoft-com:office:smarttags" w:element="PersonName">
        <w:smartTagPr>
          <w:attr w:name="ProductID" w:val="La Committente"/>
        </w:smartTagPr>
        <w:r w:rsidRPr="000C48D2">
          <w:rPr>
            <w:bCs w:val="0"/>
            <w:sz w:val="22"/>
          </w:rPr>
          <w:t>la Committente</w:t>
        </w:r>
      </w:smartTag>
      <w:r w:rsidRPr="000C48D2">
        <w:rPr>
          <w:bCs w:val="0"/>
          <w:sz w:val="22"/>
        </w:rPr>
        <w:t xml:space="preserve"> ha diritto di controllare e verificare, anche senza preavviso, tramite propri rappresentanti, la perfetta osservanza da parte dell’Appaltatore di tutte le pattuizioni contrattuali e di tutte le disposizioni emanate dalla Committente nel corso di svolgimento dei Servizi, nonché il corretto e tempestivo svolgimento da parte dell’Appaltatore medesimo di tutte le attività necessarie per l’esecuzione dell’Appalto. Il personale della Committente, all’uopo autorizzato, può pertanto accedere in ogni momento nei luoghi in cui si svolgono i Servizi al fine di attuare i controlli e le verifiche di cui al presente comma, con diritto di partecipare e/o indire riunioni o incontri e con diritto di visionare tutti i documenti a ciò connessi.</w:t>
      </w:r>
    </w:p>
    <w:p w:rsidR="000C48D2" w:rsidRPr="000C48D2" w:rsidRDefault="000C48D2" w:rsidP="000C48D2">
      <w:pPr>
        <w:numPr>
          <w:ilvl w:val="0"/>
          <w:numId w:val="22"/>
        </w:numPr>
        <w:tabs>
          <w:tab w:val="left" w:pos="284"/>
        </w:tabs>
        <w:spacing w:line="264" w:lineRule="auto"/>
        <w:ind w:left="0" w:firstLine="0"/>
        <w:rPr>
          <w:bCs w:val="0"/>
          <w:sz w:val="22"/>
        </w:rPr>
      </w:pPr>
      <w:r w:rsidRPr="000C48D2">
        <w:rPr>
          <w:bCs w:val="0"/>
          <w:sz w:val="22"/>
        </w:rPr>
        <w:t xml:space="preserve">I controlli e le verifiche, eseguiti dal personale della Committente, non liberano l’Appaltatore dagli obblighi e dalle responsabilità inerenti alla corretta esecuzione dei Servizi, alla loro rispondenza alle clausole contrattuali, e alle </w:t>
      </w:r>
      <w:r w:rsidRPr="000C48D2">
        <w:rPr>
          <w:bCs w:val="0"/>
          <w:sz w:val="22"/>
        </w:rPr>
        <w:lastRenderedPageBreak/>
        <w:t>leggi, regolamenti e provvedimenti in vigore. Parimenti, tali controlli e verifiche non possono essere invocati come causa di interferenza nelle modalità di svolgimento dei Servizi nel loro complesso, nonché nel modo di utilizzazione dei mezzi d’opera, macchinari e materiali in quanto a tali funzioni è preposto l’Appaltatore in via esclusiva.</w:t>
      </w:r>
    </w:p>
    <w:p w:rsidR="000C48D2" w:rsidRPr="000C48D2" w:rsidRDefault="000C48D2" w:rsidP="000C48D2">
      <w:pPr>
        <w:pStyle w:val="Stile1Carattere"/>
        <w:keepNext/>
        <w:numPr>
          <w:ilvl w:val="0"/>
          <w:numId w:val="58"/>
        </w:numPr>
        <w:spacing w:before="360" w:after="120" w:line="300" w:lineRule="auto"/>
        <w:ind w:left="0" w:firstLine="284"/>
        <w:outlineLvl w:val="0"/>
        <w:rPr>
          <w:rFonts w:ascii="Verdana" w:hAnsi="Verdana"/>
          <w:bCs/>
        </w:rPr>
      </w:pPr>
      <w:bookmarkStart w:id="59" w:name="_Toc290473945"/>
      <w:bookmarkStart w:id="60" w:name="_Toc291763374"/>
      <w:bookmarkStart w:id="61" w:name="_Toc128508187"/>
      <w:bookmarkEnd w:id="53"/>
      <w:r w:rsidRPr="000C48D2">
        <w:rPr>
          <w:rFonts w:ascii="Verdana" w:hAnsi="Verdana"/>
        </w:rPr>
        <w:br/>
      </w:r>
      <w:bookmarkStart w:id="62" w:name="_Toc45003836"/>
      <w:r w:rsidRPr="000C48D2">
        <w:rPr>
          <w:rFonts w:ascii="Verdana" w:hAnsi="Verdana"/>
        </w:rPr>
        <w:t>Corrispettivo</w:t>
      </w:r>
      <w:bookmarkEnd w:id="59"/>
      <w:bookmarkEnd w:id="60"/>
      <w:bookmarkEnd w:id="61"/>
      <w:bookmarkEnd w:id="62"/>
    </w:p>
    <w:p w:rsidR="000C48D2" w:rsidRPr="000C48D2" w:rsidRDefault="000C48D2" w:rsidP="000C48D2">
      <w:pPr>
        <w:numPr>
          <w:ilvl w:val="0"/>
          <w:numId w:val="56"/>
        </w:numPr>
        <w:tabs>
          <w:tab w:val="left" w:pos="284"/>
        </w:tabs>
        <w:spacing w:line="264" w:lineRule="auto"/>
        <w:ind w:left="0" w:firstLine="0"/>
        <w:rPr>
          <w:sz w:val="22"/>
        </w:rPr>
      </w:pPr>
      <w:r w:rsidRPr="000C48D2">
        <w:rPr>
          <w:sz w:val="22"/>
        </w:rPr>
        <w:t>Il Corrispettivo contrattuale presunto complessivo è pari a € _____ (euro[•/•]), oltre IVA e contributo previdenziale come per legge, e risulta suddiviso secondo quanto previsto nell’allegato elenco prezzi.</w:t>
      </w:r>
    </w:p>
    <w:p w:rsidR="000C48D2" w:rsidRPr="000C48D2" w:rsidRDefault="000C48D2" w:rsidP="000C48D2">
      <w:pPr>
        <w:tabs>
          <w:tab w:val="left" w:pos="284"/>
        </w:tabs>
        <w:spacing w:line="264" w:lineRule="auto"/>
        <w:rPr>
          <w:sz w:val="22"/>
        </w:rPr>
      </w:pPr>
      <w:r w:rsidRPr="000C48D2">
        <w:rPr>
          <w:sz w:val="22"/>
        </w:rPr>
        <w:t xml:space="preserve">Oltre ai prezzi individuati nell’elenco prezzi, è prevista l’attivazione di opzioni a consumo, secondo quanto disciplinato all’art. </w:t>
      </w:r>
      <w:r w:rsidRPr="000C48D2">
        <w:rPr>
          <w:b/>
          <w:sz w:val="22"/>
        </w:rPr>
        <w:t>13.</w:t>
      </w:r>
      <w:r w:rsidRPr="000C48D2">
        <w:rPr>
          <w:sz w:val="22"/>
        </w:rPr>
        <w:t xml:space="preserve"> “</w:t>
      </w:r>
      <w:r w:rsidRPr="000C48D2">
        <w:rPr>
          <w:b/>
          <w:sz w:val="22"/>
        </w:rPr>
        <w:t>Opzione per ulteriori servizi”</w:t>
      </w:r>
      <w:r w:rsidRPr="000C48D2">
        <w:rPr>
          <w:color w:val="000000"/>
          <w:sz w:val="22"/>
        </w:rPr>
        <w:t>:</w:t>
      </w:r>
      <w:r w:rsidRPr="000C48D2">
        <w:rPr>
          <w:sz w:val="22"/>
        </w:rPr>
        <w:t xml:space="preserve"> importo massimo € 200.000,00 (euro duecentomila/00).</w:t>
      </w:r>
    </w:p>
    <w:p w:rsidR="000C48D2" w:rsidRPr="000C48D2" w:rsidRDefault="000C48D2" w:rsidP="000C48D2">
      <w:pPr>
        <w:tabs>
          <w:tab w:val="left" w:pos="284"/>
        </w:tabs>
        <w:spacing w:before="60" w:line="264" w:lineRule="auto"/>
        <w:rPr>
          <w:sz w:val="22"/>
        </w:rPr>
      </w:pPr>
      <w:r w:rsidRPr="000C48D2">
        <w:rPr>
          <w:sz w:val="22"/>
        </w:rPr>
        <w:t>L’Appaltatore dichiara di avere accuratamente valutato il suddetto Corrispettivo in sede di formulazione dell’Offerta e di considerarlo remunerativo, satisfattivo sotto ogni aspetto.</w:t>
      </w:r>
    </w:p>
    <w:p w:rsidR="000C48D2" w:rsidRPr="00705A25" w:rsidRDefault="000C48D2" w:rsidP="00792183">
      <w:pPr>
        <w:numPr>
          <w:ilvl w:val="0"/>
          <w:numId w:val="56"/>
        </w:numPr>
        <w:tabs>
          <w:tab w:val="left" w:pos="284"/>
        </w:tabs>
        <w:spacing w:line="264" w:lineRule="auto"/>
        <w:ind w:left="0" w:firstLine="0"/>
        <w:rPr>
          <w:sz w:val="22"/>
        </w:rPr>
      </w:pPr>
      <w:r w:rsidRPr="00705A25">
        <w:rPr>
          <w:sz w:val="22"/>
        </w:rPr>
        <w:t xml:space="preserve">Nell’importo contrattuale sopra indicato sono compresi gli oneri della sicurezza che ammontano a € </w:t>
      </w:r>
      <w:r w:rsidR="00705A25" w:rsidRPr="00705A25">
        <w:rPr>
          <w:sz w:val="22"/>
        </w:rPr>
        <w:t>3.884,85</w:t>
      </w:r>
      <w:r w:rsidRPr="00705A25">
        <w:rPr>
          <w:sz w:val="22"/>
        </w:rPr>
        <w:t xml:space="preserve"> (</w:t>
      </w:r>
      <w:proofErr w:type="spellStart"/>
      <w:r w:rsidRPr="00705A25">
        <w:rPr>
          <w:sz w:val="22"/>
        </w:rPr>
        <w:t>euro</w:t>
      </w:r>
      <w:r w:rsidR="00705A25" w:rsidRPr="00705A25">
        <w:rPr>
          <w:sz w:val="22"/>
        </w:rPr>
        <w:t>tremilaottocentottantaquattro</w:t>
      </w:r>
      <w:proofErr w:type="spellEnd"/>
      <w:r w:rsidR="00705A25" w:rsidRPr="00705A25">
        <w:rPr>
          <w:sz w:val="22"/>
        </w:rPr>
        <w:t>/85</w:t>
      </w:r>
      <w:r w:rsidRPr="00705A25">
        <w:rPr>
          <w:sz w:val="22"/>
        </w:rPr>
        <w:t>)</w:t>
      </w:r>
      <w:r w:rsidR="00792183">
        <w:rPr>
          <w:sz w:val="22"/>
        </w:rPr>
        <w:t xml:space="preserve">; </w:t>
      </w:r>
      <w:r w:rsidR="00792183" w:rsidRPr="00792183">
        <w:rPr>
          <w:sz w:val="22"/>
        </w:rPr>
        <w:t>gli oneri saranno riconosciuti</w:t>
      </w:r>
      <w:r w:rsidR="00792183">
        <w:rPr>
          <w:sz w:val="22"/>
        </w:rPr>
        <w:t>,</w:t>
      </w:r>
      <w:r w:rsidR="00792183" w:rsidRPr="00792183">
        <w:rPr>
          <w:sz w:val="22"/>
        </w:rPr>
        <w:t xml:space="preserve"> così come indicato nel DUVRI</w:t>
      </w:r>
      <w:r w:rsidR="00792183">
        <w:rPr>
          <w:sz w:val="22"/>
        </w:rPr>
        <w:t>,</w:t>
      </w:r>
      <w:r w:rsidR="00792183" w:rsidRPr="00792183">
        <w:rPr>
          <w:sz w:val="22"/>
        </w:rPr>
        <w:t xml:space="preserve"> solo </w:t>
      </w:r>
      <w:r w:rsidR="00792183">
        <w:rPr>
          <w:sz w:val="22"/>
        </w:rPr>
        <w:t xml:space="preserve">nel caso in cui l’Appaltatore dovrà effettuare </w:t>
      </w:r>
      <w:r w:rsidR="00792183" w:rsidRPr="00792183">
        <w:rPr>
          <w:sz w:val="22"/>
        </w:rPr>
        <w:t>le attività previste</w:t>
      </w:r>
      <w:r w:rsidRPr="00705A25">
        <w:rPr>
          <w:sz w:val="22"/>
        </w:rPr>
        <w:t>.</w:t>
      </w:r>
    </w:p>
    <w:p w:rsidR="000C48D2" w:rsidRPr="000C48D2" w:rsidRDefault="000C48D2" w:rsidP="000C48D2">
      <w:pPr>
        <w:numPr>
          <w:ilvl w:val="0"/>
          <w:numId w:val="56"/>
        </w:numPr>
        <w:tabs>
          <w:tab w:val="left" w:pos="284"/>
        </w:tabs>
        <w:spacing w:line="264" w:lineRule="auto"/>
        <w:ind w:left="0" w:hanging="11"/>
        <w:rPr>
          <w:sz w:val="22"/>
        </w:rPr>
      </w:pPr>
      <w:r w:rsidRPr="00705A25">
        <w:rPr>
          <w:sz w:val="22"/>
        </w:rPr>
        <w:t>In ogni caso, tutti gli obblighi ed oneri derivanti all’Appaltatore dall’esecuzione del Contratto e dall’osservanza di leggi, regolamenti e provvedimenti, nonché dalle disposizioni delle competenti autorità ed enti, sono compresi nel Corrispettivo. Sono comunque</w:t>
      </w:r>
      <w:r w:rsidRPr="000C48D2">
        <w:rPr>
          <w:sz w:val="22"/>
        </w:rPr>
        <w:t xml:space="preserve"> a carico dell’Impresa tutti gli oneri tributari e le spese contrattuali ad eccezione di quelli espressamente previsti a carico della Committente.</w:t>
      </w:r>
    </w:p>
    <w:p w:rsidR="000C48D2" w:rsidRPr="000C48D2" w:rsidRDefault="000C48D2" w:rsidP="000C48D2">
      <w:pPr>
        <w:numPr>
          <w:ilvl w:val="0"/>
          <w:numId w:val="56"/>
        </w:numPr>
        <w:tabs>
          <w:tab w:val="left" w:pos="284"/>
        </w:tabs>
        <w:spacing w:line="264" w:lineRule="auto"/>
        <w:ind w:left="0" w:hanging="11"/>
        <w:rPr>
          <w:sz w:val="22"/>
        </w:rPr>
      </w:pPr>
      <w:r w:rsidRPr="000C48D2">
        <w:rPr>
          <w:sz w:val="22"/>
        </w:rPr>
        <w:t xml:space="preserve">Avendo già tenuto conto l’Appaltatore, nel formulare </w:t>
      </w:r>
      <w:smartTag w:uri="urn:schemas-microsoft-com:office:smarttags" w:element="PersonName">
        <w:smartTagPr>
          <w:attr w:name="ProductID" w:val="la propria Offerta"/>
        </w:smartTagPr>
        <w:r w:rsidRPr="000C48D2">
          <w:rPr>
            <w:sz w:val="22"/>
          </w:rPr>
          <w:t>la propria Offerta</w:t>
        </w:r>
      </w:smartTag>
      <w:r w:rsidRPr="000C48D2">
        <w:rPr>
          <w:sz w:val="22"/>
        </w:rPr>
        <w:t xml:space="preserve">, di qualsiasi alea e di ogni elemento che possa influire sulla </w:t>
      </w:r>
      <w:proofErr w:type="spellStart"/>
      <w:r w:rsidRPr="000C48D2">
        <w:rPr>
          <w:sz w:val="22"/>
        </w:rPr>
        <w:t>remuneratività</w:t>
      </w:r>
      <w:proofErr w:type="spellEnd"/>
      <w:r w:rsidRPr="000C48D2">
        <w:rPr>
          <w:sz w:val="22"/>
        </w:rPr>
        <w:t xml:space="preserve"> del medesimo, compresi i rischi legati alle condizioni ambientali e alle condizioni metereologiche, l’Appaltatore non potrà avvalersi del disposto dell’art. 1467 cod. civ. e, ove applicabili, degli artt. 1660 e 1661 cod. civ. al fine di ottenere adeguamenti del compenso, indennità od indennizzi, con totale assunzione dell’alea ad essa relativa anche ai sensi dell’art. 1469 cod. civ..</w:t>
      </w:r>
    </w:p>
    <w:p w:rsidR="000C48D2" w:rsidRPr="000C48D2" w:rsidRDefault="000C48D2" w:rsidP="000C48D2">
      <w:pPr>
        <w:numPr>
          <w:ilvl w:val="0"/>
          <w:numId w:val="56"/>
        </w:numPr>
        <w:tabs>
          <w:tab w:val="left" w:pos="284"/>
        </w:tabs>
        <w:spacing w:line="264" w:lineRule="auto"/>
        <w:ind w:left="0" w:hanging="11"/>
        <w:rPr>
          <w:sz w:val="22"/>
        </w:rPr>
      </w:pPr>
      <w:r w:rsidRPr="000C48D2">
        <w:rPr>
          <w:sz w:val="22"/>
        </w:rPr>
        <w:t>L’Appaltatore, inoltre, dichiara di assumere su di sé – rinunciando sin d’ora, in deroga a quanto disposto dall’art. 1664, comma 1 e comma 2, cod. civ., a pretese per revisioni prezzi o compensi ulteriori – il rischio dell’eventuale maggiore difficoltà od onerosità dell’esecuzione dei Servizi determinata da cause impreviste, siano esse derivanti da cause idriche, geologiche o di qualsivoglia altra natura, anche di carattere straordinario ed imprevedibile, anche derivanti da sopravvenute disposizioni normative o amministrative.</w:t>
      </w:r>
    </w:p>
    <w:p w:rsidR="000C48D2" w:rsidRPr="000C48D2" w:rsidRDefault="000C48D2" w:rsidP="000C48D2">
      <w:pPr>
        <w:numPr>
          <w:ilvl w:val="0"/>
          <w:numId w:val="56"/>
        </w:numPr>
        <w:tabs>
          <w:tab w:val="left" w:pos="284"/>
        </w:tabs>
        <w:spacing w:line="264" w:lineRule="auto"/>
        <w:ind w:left="0" w:hanging="11"/>
        <w:rPr>
          <w:sz w:val="22"/>
        </w:rPr>
      </w:pPr>
      <w:r w:rsidRPr="000C48D2">
        <w:rPr>
          <w:sz w:val="22"/>
        </w:rPr>
        <w:lastRenderedPageBreak/>
        <w:t>Il corrispettivo non è soggetto a revisione o adeguamento.</w:t>
      </w:r>
    </w:p>
    <w:p w:rsidR="000C48D2" w:rsidRPr="000C48D2" w:rsidRDefault="000C48D2" w:rsidP="000C48D2">
      <w:pPr>
        <w:pStyle w:val="Stile1Carattere"/>
        <w:keepNext/>
        <w:numPr>
          <w:ilvl w:val="0"/>
          <w:numId w:val="58"/>
        </w:numPr>
        <w:spacing w:before="360" w:after="120" w:line="300" w:lineRule="auto"/>
        <w:ind w:left="0" w:firstLine="284"/>
        <w:outlineLvl w:val="0"/>
        <w:rPr>
          <w:rFonts w:ascii="Verdana" w:hAnsi="Verdana"/>
        </w:rPr>
      </w:pPr>
      <w:bookmarkStart w:id="63" w:name="_Toc128508188"/>
      <w:r w:rsidRPr="000C48D2">
        <w:rPr>
          <w:rFonts w:ascii="Verdana" w:hAnsi="Verdana"/>
          <w:b w:val="0"/>
        </w:rPr>
        <w:br/>
      </w:r>
      <w:bookmarkStart w:id="64" w:name="_Toc45003837"/>
      <w:r w:rsidRPr="000C48D2">
        <w:rPr>
          <w:rFonts w:ascii="Verdana" w:hAnsi="Verdana"/>
        </w:rPr>
        <w:t>Opzione per ulteriori servizi</w:t>
      </w:r>
      <w:bookmarkEnd w:id="64"/>
      <w:r w:rsidRPr="000C48D2">
        <w:rPr>
          <w:rFonts w:ascii="Verdana" w:hAnsi="Verdana"/>
        </w:rPr>
        <w:t xml:space="preserve"> </w:t>
      </w:r>
    </w:p>
    <w:p w:rsidR="000C48D2" w:rsidRPr="000C48D2" w:rsidRDefault="000C48D2" w:rsidP="000C48D2">
      <w:pPr>
        <w:numPr>
          <w:ilvl w:val="0"/>
          <w:numId w:val="23"/>
        </w:numPr>
        <w:tabs>
          <w:tab w:val="left" w:pos="284"/>
        </w:tabs>
        <w:spacing w:line="264" w:lineRule="auto"/>
        <w:ind w:left="0" w:firstLine="0"/>
        <w:rPr>
          <w:sz w:val="22"/>
        </w:rPr>
      </w:pPr>
      <w:r w:rsidRPr="000C48D2">
        <w:rPr>
          <w:sz w:val="22"/>
        </w:rPr>
        <w:t>Le Parti attestano che è riservato alla Committente un diritto di opzione per ulteriori Servizi e/o ulteriori attività dell’Appalto, indicati al paragrafo 4.2 della Specifica Tecnica e individuati nel listino prezzi delle opere pubbliche della regione Puglia, a cui dovrà essere applicato un o sconto del [•]%.</w:t>
      </w:r>
    </w:p>
    <w:p w:rsidR="0073120D" w:rsidRDefault="00F70216" w:rsidP="00F70216">
      <w:pPr>
        <w:numPr>
          <w:ilvl w:val="0"/>
          <w:numId w:val="23"/>
        </w:numPr>
        <w:tabs>
          <w:tab w:val="left" w:pos="284"/>
        </w:tabs>
        <w:spacing w:line="264" w:lineRule="auto"/>
        <w:ind w:left="0" w:firstLine="0"/>
        <w:rPr>
          <w:sz w:val="22"/>
        </w:rPr>
      </w:pPr>
      <w:r w:rsidRPr="00F70216">
        <w:rPr>
          <w:sz w:val="22"/>
        </w:rPr>
        <w:t xml:space="preserve">Le Parti attestano </w:t>
      </w:r>
      <w:r>
        <w:rPr>
          <w:sz w:val="22"/>
        </w:rPr>
        <w:t xml:space="preserve">inoltre </w:t>
      </w:r>
      <w:r w:rsidRPr="00F70216">
        <w:rPr>
          <w:sz w:val="22"/>
        </w:rPr>
        <w:t>che</w:t>
      </w:r>
      <w:r>
        <w:rPr>
          <w:sz w:val="22"/>
        </w:rPr>
        <w:t>, con riferimento alla durata dell’Appalto,</w:t>
      </w:r>
      <w:r w:rsidRPr="00F70216">
        <w:rPr>
          <w:sz w:val="22"/>
        </w:rPr>
        <w:t xml:space="preserve"> è riservato alla Committente </w:t>
      </w:r>
      <w:r w:rsidR="0080060F">
        <w:rPr>
          <w:sz w:val="22"/>
        </w:rPr>
        <w:t>un</w:t>
      </w:r>
      <w:r>
        <w:rPr>
          <w:sz w:val="22"/>
        </w:rPr>
        <w:t xml:space="preserve"> </w:t>
      </w:r>
      <w:r w:rsidRPr="00F70216">
        <w:rPr>
          <w:sz w:val="22"/>
        </w:rPr>
        <w:t xml:space="preserve">diritto di opzione </w:t>
      </w:r>
      <w:r w:rsidR="0073120D">
        <w:rPr>
          <w:sz w:val="22"/>
        </w:rPr>
        <w:t xml:space="preserve">per il periodo intercorrente dal 01/06/2023 al 31/05/2024, il tutto ai termini indicati </w:t>
      </w:r>
      <w:r w:rsidRPr="00F70216">
        <w:rPr>
          <w:sz w:val="22"/>
        </w:rPr>
        <w:t>nell’Elenco Prezzi</w:t>
      </w:r>
      <w:r w:rsidR="0073120D">
        <w:rPr>
          <w:sz w:val="22"/>
        </w:rPr>
        <w:t>.</w:t>
      </w:r>
    </w:p>
    <w:p w:rsidR="00F70216" w:rsidRPr="00F70216" w:rsidRDefault="0073120D" w:rsidP="0073120D">
      <w:pPr>
        <w:tabs>
          <w:tab w:val="left" w:pos="284"/>
        </w:tabs>
        <w:spacing w:line="264" w:lineRule="auto"/>
        <w:rPr>
          <w:sz w:val="22"/>
        </w:rPr>
      </w:pPr>
      <w:r>
        <w:rPr>
          <w:sz w:val="22"/>
        </w:rPr>
        <w:t>E</w:t>
      </w:r>
      <w:r w:rsidR="00F70216" w:rsidRPr="00F70216">
        <w:rPr>
          <w:sz w:val="22"/>
        </w:rPr>
        <w:t xml:space="preserve">ntro </w:t>
      </w:r>
      <w:r>
        <w:rPr>
          <w:sz w:val="22"/>
        </w:rPr>
        <w:t>il 31/03/2023 la Committente dovrà comunicare all’Appaltatore se intende avvalersi del periodo opzionale. In caso di mancata comunicazione i Servizi si concluderanno il 31/05/2023</w:t>
      </w:r>
      <w:r w:rsidR="00F70216" w:rsidRPr="00F70216">
        <w:rPr>
          <w:sz w:val="22"/>
        </w:rPr>
        <w:t xml:space="preserve">. L’esecuzione di quanto oggetto di opzione sarà disciplinato dalle medesime previsioni di cui al presente Contratto. </w:t>
      </w:r>
    </w:p>
    <w:p w:rsidR="00F70216" w:rsidRPr="00F70216" w:rsidRDefault="00F70216" w:rsidP="00F70216">
      <w:pPr>
        <w:numPr>
          <w:ilvl w:val="0"/>
          <w:numId w:val="23"/>
        </w:numPr>
        <w:tabs>
          <w:tab w:val="left" w:pos="284"/>
        </w:tabs>
        <w:spacing w:line="264" w:lineRule="auto"/>
        <w:ind w:left="0" w:firstLine="0"/>
        <w:rPr>
          <w:sz w:val="22"/>
        </w:rPr>
      </w:pPr>
      <w:r w:rsidRPr="00F70216">
        <w:rPr>
          <w:sz w:val="22"/>
        </w:rPr>
        <w:t xml:space="preserve">L’Appaltatore attesta espressamente che il Corrispettivo contrattuale compensa e tiene già conto del diritto di opzione previsto nel presente comma. </w:t>
      </w:r>
    </w:p>
    <w:p w:rsidR="000C48D2" w:rsidRPr="000C48D2" w:rsidRDefault="000C48D2" w:rsidP="000C48D2">
      <w:pPr>
        <w:pStyle w:val="Stile1Carattere"/>
        <w:keepNext/>
        <w:numPr>
          <w:ilvl w:val="0"/>
          <w:numId w:val="58"/>
        </w:numPr>
        <w:spacing w:before="360" w:after="120" w:line="300" w:lineRule="auto"/>
        <w:ind w:left="0" w:firstLine="284"/>
        <w:outlineLvl w:val="0"/>
        <w:rPr>
          <w:rFonts w:ascii="Verdana" w:hAnsi="Verdana"/>
          <w:bCs/>
        </w:rPr>
      </w:pPr>
      <w:r w:rsidRPr="000C48D2">
        <w:rPr>
          <w:rFonts w:ascii="Verdana" w:hAnsi="Verdana"/>
          <w:bCs/>
          <w:highlight w:val="yellow"/>
        </w:rPr>
        <w:br/>
      </w:r>
      <w:bookmarkStart w:id="65" w:name="_Toc45003838"/>
      <w:r w:rsidRPr="000C48D2">
        <w:rPr>
          <w:rFonts w:ascii="Verdana" w:hAnsi="Verdana"/>
          <w:bCs/>
        </w:rPr>
        <w:t>Proroga dei servizi</w:t>
      </w:r>
      <w:bookmarkEnd w:id="65"/>
    </w:p>
    <w:p w:rsidR="000C48D2" w:rsidRPr="000C48D2" w:rsidRDefault="000C48D2" w:rsidP="000C48D2">
      <w:pPr>
        <w:tabs>
          <w:tab w:val="left" w:pos="284"/>
        </w:tabs>
        <w:spacing w:line="264" w:lineRule="auto"/>
        <w:rPr>
          <w:sz w:val="22"/>
        </w:rPr>
      </w:pPr>
      <w:r w:rsidRPr="000C48D2">
        <w:rPr>
          <w:sz w:val="22"/>
        </w:rPr>
        <w:t xml:space="preserve">1. Fino a 30 giorni prima del termine dei Servizi indicato nell’art. 6 comma 2 la Committente ha la facoltà di prorogare la durata del presente contratto fino a un massimo di ulteriori 6 mesi, anche in funzione dell’espletamento delle procedure necessarie all’individuazione del nuovo contraente. </w:t>
      </w:r>
    </w:p>
    <w:p w:rsidR="000C48D2" w:rsidRPr="000C48D2" w:rsidRDefault="000C48D2" w:rsidP="000C48D2">
      <w:pPr>
        <w:tabs>
          <w:tab w:val="left" w:pos="284"/>
        </w:tabs>
        <w:spacing w:line="264" w:lineRule="auto"/>
        <w:rPr>
          <w:sz w:val="22"/>
        </w:rPr>
      </w:pPr>
      <w:r w:rsidRPr="000C48D2">
        <w:rPr>
          <w:sz w:val="22"/>
        </w:rPr>
        <w:t>2. L’esecuzione dei Servizi nel periodo di proroga sarà disciplinata dalle medesime previsioni di cui al presente Contratto.</w:t>
      </w:r>
    </w:p>
    <w:p w:rsidR="000C48D2" w:rsidRPr="000C48D2" w:rsidRDefault="000C48D2" w:rsidP="000C48D2">
      <w:pPr>
        <w:pStyle w:val="Stile1Carattere"/>
        <w:keepNext/>
        <w:numPr>
          <w:ilvl w:val="0"/>
          <w:numId w:val="58"/>
        </w:numPr>
        <w:spacing w:before="360" w:after="120" w:line="300" w:lineRule="auto"/>
        <w:ind w:left="0" w:firstLine="284"/>
        <w:outlineLvl w:val="0"/>
        <w:rPr>
          <w:rFonts w:ascii="Verdana" w:hAnsi="Verdana"/>
        </w:rPr>
      </w:pPr>
      <w:bookmarkStart w:id="66" w:name="_Toc290473947"/>
      <w:bookmarkStart w:id="67" w:name="_Toc291763376"/>
      <w:bookmarkStart w:id="68" w:name="_Toc128508189"/>
      <w:bookmarkEnd w:id="63"/>
      <w:r w:rsidRPr="000C48D2">
        <w:rPr>
          <w:rFonts w:ascii="Verdana" w:hAnsi="Verdana"/>
          <w:bCs/>
        </w:rPr>
        <w:br/>
      </w:r>
      <w:bookmarkStart w:id="69" w:name="_Toc45003839"/>
      <w:r w:rsidRPr="000C48D2">
        <w:rPr>
          <w:rFonts w:ascii="Verdana" w:hAnsi="Verdana"/>
          <w:bCs/>
        </w:rPr>
        <w:t>Fatturazione e pagamento</w:t>
      </w:r>
      <w:bookmarkEnd w:id="66"/>
      <w:bookmarkEnd w:id="67"/>
      <w:bookmarkEnd w:id="68"/>
      <w:bookmarkEnd w:id="69"/>
    </w:p>
    <w:p w:rsidR="000C48D2" w:rsidRPr="000C48D2" w:rsidRDefault="000C48D2" w:rsidP="000C48D2">
      <w:pPr>
        <w:numPr>
          <w:ilvl w:val="0"/>
          <w:numId w:val="24"/>
        </w:numPr>
        <w:tabs>
          <w:tab w:val="left" w:pos="284"/>
        </w:tabs>
        <w:spacing w:line="264" w:lineRule="auto"/>
        <w:ind w:left="0" w:firstLine="0"/>
        <w:rPr>
          <w:sz w:val="22"/>
        </w:rPr>
      </w:pPr>
      <w:r w:rsidRPr="000C48D2">
        <w:rPr>
          <w:sz w:val="22"/>
        </w:rPr>
        <w:t>L’Appaltatore potrà emettere fattura secondo i seguenti termini:</w:t>
      </w:r>
    </w:p>
    <w:p w:rsidR="000C48D2" w:rsidRPr="000C48D2" w:rsidRDefault="000C48D2" w:rsidP="000C48D2">
      <w:pPr>
        <w:numPr>
          <w:ilvl w:val="0"/>
          <w:numId w:val="55"/>
        </w:numPr>
        <w:tabs>
          <w:tab w:val="left" w:pos="284"/>
        </w:tabs>
        <w:spacing w:line="264" w:lineRule="auto"/>
        <w:rPr>
          <w:sz w:val="22"/>
        </w:rPr>
      </w:pPr>
      <w:r w:rsidRPr="000C48D2">
        <w:rPr>
          <w:sz w:val="22"/>
        </w:rPr>
        <w:t>canone anticipato mensile per i servizi di manutenzione e gestione;</w:t>
      </w:r>
    </w:p>
    <w:p w:rsidR="000C48D2" w:rsidRPr="000C48D2" w:rsidRDefault="000C48D2" w:rsidP="000C48D2">
      <w:pPr>
        <w:numPr>
          <w:ilvl w:val="0"/>
          <w:numId w:val="55"/>
        </w:numPr>
        <w:tabs>
          <w:tab w:val="left" w:pos="284"/>
        </w:tabs>
        <w:spacing w:line="264" w:lineRule="auto"/>
        <w:rPr>
          <w:sz w:val="22"/>
        </w:rPr>
      </w:pPr>
      <w:r w:rsidRPr="000C48D2">
        <w:rPr>
          <w:sz w:val="22"/>
        </w:rPr>
        <w:t>alla conclusione delle prestazioni e alla consegna della fornitura, a seguito di approvazione da parte dell’Unità Richiedente, gestione tecnica del Contratto, per le restanti voci dell’elenco prezzi.</w:t>
      </w:r>
    </w:p>
    <w:p w:rsidR="00B65529" w:rsidRPr="00B65529" w:rsidRDefault="000C48D2" w:rsidP="00B65529">
      <w:pPr>
        <w:numPr>
          <w:ilvl w:val="0"/>
          <w:numId w:val="24"/>
        </w:numPr>
        <w:tabs>
          <w:tab w:val="left" w:pos="284"/>
        </w:tabs>
        <w:spacing w:line="264" w:lineRule="auto"/>
        <w:ind w:left="0" w:firstLine="0"/>
        <w:rPr>
          <w:sz w:val="22"/>
          <w:lang w:eastAsia="it-IT"/>
        </w:rPr>
      </w:pPr>
      <w:r w:rsidRPr="00B65529">
        <w:rPr>
          <w:sz w:val="22"/>
        </w:rPr>
        <w:t xml:space="preserve">Le fatture dovranno essere intestate a C.V.A. VENTO S.r.l. a s.u. – Via Stazione n. 31, </w:t>
      </w:r>
      <w:r w:rsidRPr="00B65529">
        <w:rPr>
          <w:bCs w:val="0"/>
          <w:sz w:val="22"/>
        </w:rPr>
        <w:t>11024</w:t>
      </w:r>
      <w:r w:rsidRPr="00B65529">
        <w:rPr>
          <w:b/>
          <w:bCs w:val="0"/>
          <w:sz w:val="22"/>
        </w:rPr>
        <w:t xml:space="preserve"> </w:t>
      </w:r>
      <w:r w:rsidRPr="00B65529">
        <w:rPr>
          <w:sz w:val="22"/>
        </w:rPr>
        <w:t>Châtillon (AO), partita IVA 10718570012</w:t>
      </w:r>
      <w:r w:rsidRPr="00B65529">
        <w:rPr>
          <w:b/>
          <w:bCs w:val="0"/>
          <w:sz w:val="22"/>
        </w:rPr>
        <w:t xml:space="preserve">. </w:t>
      </w:r>
    </w:p>
    <w:p w:rsidR="00B65529" w:rsidRDefault="00B65529" w:rsidP="00B65529">
      <w:pPr>
        <w:tabs>
          <w:tab w:val="left" w:pos="284"/>
        </w:tabs>
        <w:spacing w:line="264" w:lineRule="auto"/>
        <w:rPr>
          <w:sz w:val="22"/>
        </w:rPr>
      </w:pPr>
      <w:r w:rsidRPr="00B65529">
        <w:rPr>
          <w:sz w:val="22"/>
        </w:rPr>
        <w:t xml:space="preserve">Le fatture dovranno essere trasmesse attraverso il Sistema Di Interscambio (SDI) nel formato XML. Nel caso di emissione con modalità diverse da quelle </w:t>
      </w:r>
      <w:r w:rsidRPr="00B65529">
        <w:rPr>
          <w:sz w:val="22"/>
        </w:rPr>
        <w:lastRenderedPageBreak/>
        <w:t>previste (ad es. modalità cartacea), la fattura – per espressa previsione normativa – si considererà non emessa. Per la ricezione delle fatture la Committente ha attivato un canale accreditato al quale è associato il seguente codice destinatario: LEMTYKO. Tutte le fatture dovranno riportare obbligatoriamente tale codice nell’apposito campo “</w:t>
      </w:r>
      <w:proofErr w:type="spellStart"/>
      <w:r w:rsidRPr="00B65529">
        <w:rPr>
          <w:sz w:val="22"/>
        </w:rPr>
        <w:t>CodiceDestinatario</w:t>
      </w:r>
      <w:proofErr w:type="spellEnd"/>
      <w:r w:rsidRPr="00B65529">
        <w:rPr>
          <w:sz w:val="22"/>
        </w:rPr>
        <w:t>” del formato XML. Il mancato inserimento del codice destinatario all’interno della fattura elettronica impedirà la corretta ricezione della stessa che non sarà presa in carico da parte della Società.</w:t>
      </w:r>
    </w:p>
    <w:p w:rsidR="00B65529" w:rsidRPr="00B65529" w:rsidRDefault="00B65529" w:rsidP="00B65529">
      <w:pPr>
        <w:numPr>
          <w:ilvl w:val="0"/>
          <w:numId w:val="24"/>
        </w:numPr>
        <w:tabs>
          <w:tab w:val="left" w:pos="284"/>
        </w:tabs>
        <w:spacing w:line="264" w:lineRule="auto"/>
        <w:ind w:left="0" w:firstLine="0"/>
        <w:rPr>
          <w:sz w:val="22"/>
        </w:rPr>
      </w:pPr>
      <w:r w:rsidRPr="00B65529">
        <w:rPr>
          <w:sz w:val="22"/>
        </w:rPr>
        <w:t xml:space="preserve">Tenuto conto della natura del Contratto e della previsione dell’art. 4, comma 4, del </w:t>
      </w:r>
      <w:proofErr w:type="spellStart"/>
      <w:r w:rsidRPr="00B65529">
        <w:rPr>
          <w:sz w:val="22"/>
        </w:rPr>
        <w:t>D.Lgs.</w:t>
      </w:r>
      <w:proofErr w:type="spellEnd"/>
      <w:r w:rsidRPr="00B65529">
        <w:rPr>
          <w:sz w:val="22"/>
        </w:rPr>
        <w:t xml:space="preserve"> 9 ottobre 2002, n. 231/2002, la Committente pagherà l’Appaltatore, con valuta fissa per il beneficiario, al terz’ultimo Giorno Lavorativo del mese in cui cade il termine di 30 giorni dalla data di ricevimento fattura. Ai fini della individuazione della data di decorrenza dei termini di pagamento farà esclusivamente fede la data inserita nella ricevuta di consegna della fattura elettronica.</w:t>
      </w:r>
    </w:p>
    <w:p w:rsidR="000C48D2" w:rsidRPr="0080060F" w:rsidRDefault="000C48D2" w:rsidP="000C48D2">
      <w:pPr>
        <w:numPr>
          <w:ilvl w:val="0"/>
          <w:numId w:val="24"/>
        </w:numPr>
        <w:tabs>
          <w:tab w:val="left" w:pos="284"/>
        </w:tabs>
        <w:spacing w:line="264" w:lineRule="auto"/>
        <w:ind w:left="0" w:firstLine="0"/>
        <w:rPr>
          <w:sz w:val="22"/>
          <w:lang w:eastAsia="it-IT"/>
        </w:rPr>
      </w:pPr>
      <w:r w:rsidRPr="000C48D2">
        <w:rPr>
          <w:sz w:val="22"/>
        </w:rPr>
        <w:t>Sull’importo</w:t>
      </w:r>
      <w:r w:rsidRPr="000C48D2">
        <w:rPr>
          <w:sz w:val="22"/>
          <w:lang w:eastAsia="it-IT"/>
        </w:rPr>
        <w:t xml:space="preserve"> progressivo netto delle prestazioni è operata la ritenuta dello 0,50 per </w:t>
      </w:r>
      <w:r w:rsidRPr="0080060F">
        <w:rPr>
          <w:sz w:val="22"/>
          <w:lang w:eastAsia="it-IT"/>
        </w:rPr>
        <w:t xml:space="preserve">cento ai sensi dell’art. 30, comma 5-bis, del </w:t>
      </w:r>
      <w:proofErr w:type="spellStart"/>
      <w:r w:rsidRPr="0080060F">
        <w:rPr>
          <w:sz w:val="22"/>
          <w:lang w:eastAsia="it-IT"/>
        </w:rPr>
        <w:t>D.Lgs.</w:t>
      </w:r>
      <w:proofErr w:type="spellEnd"/>
      <w:r w:rsidRPr="0080060F">
        <w:rPr>
          <w:sz w:val="22"/>
          <w:lang w:eastAsia="it-IT"/>
        </w:rPr>
        <w:t xml:space="preserve"> 50/2016. </w:t>
      </w:r>
    </w:p>
    <w:p w:rsidR="000C48D2" w:rsidRPr="0080060F" w:rsidRDefault="000C48D2" w:rsidP="000C48D2">
      <w:pPr>
        <w:numPr>
          <w:ilvl w:val="0"/>
          <w:numId w:val="24"/>
        </w:numPr>
        <w:tabs>
          <w:tab w:val="left" w:pos="284"/>
        </w:tabs>
        <w:spacing w:line="264" w:lineRule="auto"/>
        <w:ind w:left="0" w:firstLine="0"/>
        <w:rPr>
          <w:sz w:val="22"/>
        </w:rPr>
      </w:pPr>
      <w:r w:rsidRPr="0080060F">
        <w:rPr>
          <w:sz w:val="22"/>
        </w:rPr>
        <w:t>Ciascuna fattura dovrà contenere il riferimento al presente Contratto ed il suo pagamento sarà comunque sottoposto:</w:t>
      </w:r>
    </w:p>
    <w:p w:rsidR="000C48D2" w:rsidRPr="0080060F" w:rsidRDefault="000C48D2" w:rsidP="000C48D2">
      <w:pPr>
        <w:numPr>
          <w:ilvl w:val="0"/>
          <w:numId w:val="25"/>
        </w:numPr>
        <w:tabs>
          <w:tab w:val="left" w:pos="567"/>
        </w:tabs>
        <w:spacing w:line="264" w:lineRule="auto"/>
        <w:ind w:left="568" w:hanging="284"/>
        <w:rPr>
          <w:sz w:val="22"/>
        </w:rPr>
      </w:pPr>
      <w:r w:rsidRPr="0080060F">
        <w:rPr>
          <w:sz w:val="22"/>
        </w:rPr>
        <w:t>alla sussistenza delle condizioni previste in Contratto e nei suoi allegati;</w:t>
      </w:r>
    </w:p>
    <w:p w:rsidR="000C48D2" w:rsidRPr="0080060F" w:rsidRDefault="000C48D2" w:rsidP="000C48D2">
      <w:pPr>
        <w:numPr>
          <w:ilvl w:val="0"/>
          <w:numId w:val="25"/>
        </w:numPr>
        <w:tabs>
          <w:tab w:val="left" w:pos="567"/>
        </w:tabs>
        <w:spacing w:line="264" w:lineRule="auto"/>
        <w:ind w:left="568" w:hanging="284"/>
        <w:rPr>
          <w:sz w:val="22"/>
        </w:rPr>
      </w:pPr>
      <w:r w:rsidRPr="0080060F">
        <w:rPr>
          <w:sz w:val="22"/>
        </w:rPr>
        <w:t xml:space="preserve">al ricevimento di tutti i documenti richiesti nel Contratto ed elencati al comma 4 </w:t>
      </w:r>
      <w:r w:rsidRPr="0080060F">
        <w:rPr>
          <w:bCs w:val="0"/>
          <w:sz w:val="22"/>
        </w:rPr>
        <w:t xml:space="preserve">dell’art. </w:t>
      </w:r>
      <w:r w:rsidR="008B21E7" w:rsidRPr="0080060F">
        <w:rPr>
          <w:bCs w:val="0"/>
          <w:sz w:val="22"/>
        </w:rPr>
        <w:t>31</w:t>
      </w:r>
      <w:r w:rsidRPr="0080060F">
        <w:rPr>
          <w:bCs w:val="0"/>
          <w:sz w:val="22"/>
        </w:rPr>
        <w:t>.</w:t>
      </w:r>
      <w:r w:rsidRPr="0080060F" w:rsidDel="001D73BE">
        <w:rPr>
          <w:bCs w:val="0"/>
          <w:sz w:val="22"/>
        </w:rPr>
        <w:t xml:space="preserve"> </w:t>
      </w:r>
      <w:r w:rsidRPr="0080060F">
        <w:rPr>
          <w:bCs w:val="0"/>
          <w:sz w:val="22"/>
        </w:rPr>
        <w:t>“Risoluzione”;</w:t>
      </w:r>
    </w:p>
    <w:p w:rsidR="000C48D2" w:rsidRPr="0080060F" w:rsidRDefault="000C48D2" w:rsidP="000C48D2">
      <w:pPr>
        <w:numPr>
          <w:ilvl w:val="0"/>
          <w:numId w:val="25"/>
        </w:numPr>
        <w:tabs>
          <w:tab w:val="left" w:pos="567"/>
        </w:tabs>
        <w:spacing w:line="264" w:lineRule="auto"/>
        <w:ind w:left="568" w:hanging="284"/>
        <w:rPr>
          <w:sz w:val="22"/>
        </w:rPr>
      </w:pPr>
      <w:r w:rsidRPr="0080060F">
        <w:rPr>
          <w:sz w:val="22"/>
        </w:rPr>
        <w:t>all’acquisizione da parte della Committente del documento unico di regolarità contributiva (DURC) in corso di validità.</w:t>
      </w:r>
    </w:p>
    <w:p w:rsidR="000C48D2" w:rsidRPr="0080060F" w:rsidRDefault="000C48D2" w:rsidP="000C48D2">
      <w:pPr>
        <w:spacing w:line="264" w:lineRule="auto"/>
        <w:rPr>
          <w:sz w:val="22"/>
        </w:rPr>
      </w:pPr>
      <w:r w:rsidRPr="0080060F">
        <w:rPr>
          <w:sz w:val="22"/>
        </w:rPr>
        <w:t xml:space="preserve">In difetto, ovvero nell’ipotesi in cui i documenti di cui sopra abbiano un contenuto negativo, la Committente ha la facoltà di sospendere il pagamento delle fatture dell’Appaltatore e di ogni altro pagamento a qualsiasi titolo ad esso dovuto. </w:t>
      </w:r>
    </w:p>
    <w:p w:rsidR="000C48D2" w:rsidRPr="000C48D2" w:rsidRDefault="000C48D2" w:rsidP="000C48D2">
      <w:pPr>
        <w:numPr>
          <w:ilvl w:val="0"/>
          <w:numId w:val="24"/>
        </w:numPr>
        <w:tabs>
          <w:tab w:val="left" w:pos="284"/>
        </w:tabs>
        <w:spacing w:line="264" w:lineRule="auto"/>
        <w:ind w:left="0" w:firstLine="0"/>
        <w:rPr>
          <w:sz w:val="22"/>
        </w:rPr>
      </w:pPr>
      <w:r w:rsidRPr="000C48D2">
        <w:rPr>
          <w:sz w:val="22"/>
        </w:rPr>
        <w:t xml:space="preserve">Ai sensi del Decreto Legge n. 50 del 24 aprile 2017 (pubblicato in G.U. n. 95, di pari data) che ha modificato l'art. 17-ter del DPR 633/1972, la Committente applicherà la scissione dei pagamenti dell’IVA (“split </w:t>
      </w:r>
      <w:proofErr w:type="spellStart"/>
      <w:r w:rsidRPr="000C48D2">
        <w:rPr>
          <w:sz w:val="22"/>
        </w:rPr>
        <w:t>payment</w:t>
      </w:r>
      <w:proofErr w:type="spellEnd"/>
      <w:r w:rsidRPr="000C48D2">
        <w:rPr>
          <w:sz w:val="22"/>
        </w:rPr>
        <w:t xml:space="preserve">”) sulle fatture ricevute versando direttamente all'Erario l'IVA esposta nelle fatture stesse. </w:t>
      </w:r>
      <w:r w:rsidRPr="000C48D2">
        <w:rPr>
          <w:sz w:val="22"/>
          <w:u w:val="single"/>
        </w:rPr>
        <w:t>L’Appaltatore dovrà pertanto emettere fattura con IVA riportando l'annotazione "Documento soggetto a scissione dei pagamenti ex art. 17-ter DPR 633/72".</w:t>
      </w:r>
      <w:r w:rsidRPr="000C48D2">
        <w:rPr>
          <w:sz w:val="22"/>
        </w:rPr>
        <w:t xml:space="preserve"> Resta inteso che, anche in assenza di tale dicitura, la Committente applicherà alle fatture il regime di split </w:t>
      </w:r>
      <w:proofErr w:type="spellStart"/>
      <w:r w:rsidRPr="000C48D2">
        <w:rPr>
          <w:sz w:val="22"/>
        </w:rPr>
        <w:t>payment</w:t>
      </w:r>
      <w:proofErr w:type="spellEnd"/>
      <w:r w:rsidRPr="000C48D2">
        <w:rPr>
          <w:sz w:val="22"/>
        </w:rPr>
        <w:t>.</w:t>
      </w:r>
    </w:p>
    <w:p w:rsidR="000C48D2" w:rsidRPr="000C48D2" w:rsidRDefault="000C48D2" w:rsidP="000C48D2">
      <w:pPr>
        <w:numPr>
          <w:ilvl w:val="0"/>
          <w:numId w:val="24"/>
        </w:numPr>
        <w:tabs>
          <w:tab w:val="left" w:pos="284"/>
        </w:tabs>
        <w:spacing w:line="264" w:lineRule="auto"/>
        <w:ind w:left="0" w:firstLine="0"/>
        <w:rPr>
          <w:sz w:val="22"/>
        </w:rPr>
      </w:pPr>
      <w:r w:rsidRPr="000C48D2">
        <w:rPr>
          <w:sz w:val="22"/>
        </w:rPr>
        <w:t xml:space="preserve">Nel caso in cui </w:t>
      </w:r>
      <w:smartTag w:uri="urn:schemas-microsoft-com:office:smarttags" w:element="PersonName">
        <w:smartTagPr>
          <w:attr w:name="ProductID" w:val="La Committente"/>
        </w:smartTagPr>
        <w:r w:rsidRPr="000C48D2">
          <w:rPr>
            <w:sz w:val="22"/>
          </w:rPr>
          <w:t>la Committente</w:t>
        </w:r>
      </w:smartTag>
      <w:r w:rsidRPr="000C48D2">
        <w:rPr>
          <w:sz w:val="22"/>
        </w:rPr>
        <w:t xml:space="preserve"> vanti dei crediti di qualsiasi natura nei confronti dell’Appaltatore, </w:t>
      </w:r>
      <w:smartTag w:uri="urn:schemas-microsoft-com:office:smarttags" w:element="PersonName">
        <w:smartTagPr>
          <w:attr w:name="ProductID" w:val="La Committente"/>
        </w:smartTagPr>
        <w:r w:rsidRPr="000C48D2">
          <w:rPr>
            <w:sz w:val="22"/>
          </w:rPr>
          <w:t>la Committente</w:t>
        </w:r>
      </w:smartTag>
      <w:r w:rsidRPr="000C48D2">
        <w:rPr>
          <w:sz w:val="22"/>
        </w:rPr>
        <w:t xml:space="preserve"> potrà compensare gli stessi decurtando il relativo importo da quanto ancora dovuto all’Appaltatore o provvedere alla escussione della Fideiussione. </w:t>
      </w:r>
    </w:p>
    <w:p w:rsidR="000C48D2" w:rsidRPr="000C48D2" w:rsidRDefault="000C48D2" w:rsidP="000C48D2">
      <w:pPr>
        <w:numPr>
          <w:ilvl w:val="0"/>
          <w:numId w:val="24"/>
        </w:numPr>
        <w:tabs>
          <w:tab w:val="left" w:pos="284"/>
        </w:tabs>
        <w:spacing w:line="264" w:lineRule="auto"/>
        <w:ind w:left="0" w:firstLine="0"/>
        <w:rPr>
          <w:sz w:val="22"/>
          <w:lang w:eastAsia="it-IT"/>
        </w:rPr>
      </w:pPr>
      <w:r w:rsidRPr="000C48D2">
        <w:rPr>
          <w:sz w:val="22"/>
        </w:rPr>
        <w:lastRenderedPageBreak/>
        <w:t>Eventuali rate di pagamento del Corrispettivo corrisposte prima dell’accettazione dei Servizi da parte della Committente hanno la natura di acconti, anche in deroga all’art. 1666 cod. civ.</w:t>
      </w:r>
    </w:p>
    <w:p w:rsidR="000C48D2" w:rsidRPr="000C48D2" w:rsidRDefault="00B65529" w:rsidP="00B65529">
      <w:pPr>
        <w:numPr>
          <w:ilvl w:val="0"/>
          <w:numId w:val="24"/>
        </w:numPr>
        <w:tabs>
          <w:tab w:val="left" w:pos="284"/>
        </w:tabs>
        <w:spacing w:line="264" w:lineRule="auto"/>
        <w:ind w:left="0" w:firstLine="0"/>
        <w:rPr>
          <w:sz w:val="22"/>
        </w:rPr>
      </w:pPr>
      <w:r w:rsidRPr="00B65529">
        <w:rPr>
          <w:sz w:val="22"/>
        </w:rPr>
        <w:t>Qualora l’esecuzione del Contratto sia affidata a un Raggruppamento di Imprese, salva ed impregiudicata la piena ed indistinta responsabilità solidale di tutte le imprese raggruppate, ciascun componente del Raggruppamento farà pervenire alla Committente le proprie fatture in formato elettronico. Non sono consentite modalità differenti di trasmissione delle fatture</w:t>
      </w:r>
      <w:r w:rsidR="000C48D2" w:rsidRPr="000C48D2">
        <w:rPr>
          <w:sz w:val="22"/>
        </w:rPr>
        <w:t>.</w:t>
      </w:r>
    </w:p>
    <w:p w:rsidR="000C48D2" w:rsidRPr="000C48D2" w:rsidRDefault="000C48D2" w:rsidP="000C48D2">
      <w:pPr>
        <w:pStyle w:val="Stile1Carattere"/>
        <w:keepNext/>
        <w:numPr>
          <w:ilvl w:val="0"/>
          <w:numId w:val="58"/>
        </w:numPr>
        <w:spacing w:before="360" w:after="120" w:line="300" w:lineRule="auto"/>
        <w:ind w:left="0" w:firstLine="284"/>
        <w:outlineLvl w:val="0"/>
        <w:rPr>
          <w:rFonts w:ascii="Verdana" w:hAnsi="Verdana"/>
        </w:rPr>
      </w:pPr>
      <w:r w:rsidRPr="000C48D2">
        <w:rPr>
          <w:rFonts w:ascii="Verdana" w:hAnsi="Verdana"/>
          <w:bCs/>
        </w:rPr>
        <w:br/>
      </w:r>
      <w:bookmarkStart w:id="70" w:name="_Toc45003840"/>
      <w:r w:rsidRPr="000C48D2">
        <w:rPr>
          <w:rFonts w:ascii="Verdana" w:hAnsi="Verdana"/>
          <w:bCs/>
        </w:rPr>
        <w:t>Tracciabilità</w:t>
      </w:r>
      <w:r w:rsidRPr="000C48D2">
        <w:rPr>
          <w:rFonts w:ascii="Verdana" w:hAnsi="Verdana"/>
        </w:rPr>
        <w:t xml:space="preserve"> dei flussi finanziari</w:t>
      </w:r>
      <w:bookmarkEnd w:id="70"/>
    </w:p>
    <w:p w:rsidR="000C48D2" w:rsidRPr="000C48D2" w:rsidRDefault="000C48D2" w:rsidP="000C48D2">
      <w:pPr>
        <w:numPr>
          <w:ilvl w:val="0"/>
          <w:numId w:val="59"/>
        </w:numPr>
        <w:tabs>
          <w:tab w:val="left" w:pos="284"/>
        </w:tabs>
        <w:spacing w:line="264" w:lineRule="auto"/>
        <w:ind w:left="0" w:firstLine="0"/>
        <w:rPr>
          <w:sz w:val="22"/>
        </w:rPr>
      </w:pPr>
      <w:r w:rsidRPr="000C48D2">
        <w:rPr>
          <w:sz w:val="22"/>
        </w:rPr>
        <w:t>L’Appaltatore assume tutti gli obblighi di tracciabilità dei flussi finanziari previsti dalla L. n. 136/2010 e successive modifiche.</w:t>
      </w:r>
    </w:p>
    <w:p w:rsidR="000C48D2" w:rsidRPr="000C48D2" w:rsidRDefault="000C48D2" w:rsidP="000C48D2">
      <w:pPr>
        <w:numPr>
          <w:ilvl w:val="0"/>
          <w:numId w:val="59"/>
        </w:numPr>
        <w:tabs>
          <w:tab w:val="left" w:pos="284"/>
        </w:tabs>
        <w:spacing w:line="264" w:lineRule="auto"/>
        <w:ind w:left="0" w:firstLine="0"/>
        <w:rPr>
          <w:sz w:val="22"/>
        </w:rPr>
      </w:pPr>
      <w:r w:rsidRPr="000C48D2">
        <w:rPr>
          <w:sz w:val="22"/>
        </w:rPr>
        <w:t xml:space="preserve">Il pagamento è effettuato mediante bonifico bancario/postale sul conto corrente dedicato dall’Appaltatore ai sensi dall’art. 3, comma 1, della legge (L.) 13 agosto 2010, n. 136. </w:t>
      </w:r>
    </w:p>
    <w:p w:rsidR="000C48D2" w:rsidRPr="000C48D2" w:rsidRDefault="000C48D2" w:rsidP="000C48D2">
      <w:pPr>
        <w:numPr>
          <w:ilvl w:val="0"/>
          <w:numId w:val="59"/>
        </w:numPr>
        <w:tabs>
          <w:tab w:val="left" w:pos="284"/>
        </w:tabs>
        <w:spacing w:line="264" w:lineRule="auto"/>
        <w:ind w:left="0" w:firstLine="0"/>
        <w:rPr>
          <w:sz w:val="22"/>
        </w:rPr>
      </w:pPr>
      <w:r w:rsidRPr="000C48D2">
        <w:rPr>
          <w:sz w:val="22"/>
        </w:rPr>
        <w:t>L’Appaltatore che ha notizia dell’inadempimento dei Subappaltatori e subcontraenti agli obblighi di tracciabilità finanziaria di cui all’art. 3 L. n. 136/2010 ne dà immediata comunicazione alla Committente ed alla Prefettura-ufficio territoriale del Governo della provincia ove ha sede la Committente.</w:t>
      </w:r>
    </w:p>
    <w:p w:rsidR="000C48D2" w:rsidRPr="000C48D2" w:rsidRDefault="000C48D2" w:rsidP="000C48D2">
      <w:pPr>
        <w:numPr>
          <w:ilvl w:val="0"/>
          <w:numId w:val="59"/>
        </w:numPr>
        <w:tabs>
          <w:tab w:val="left" w:pos="284"/>
        </w:tabs>
        <w:spacing w:line="264" w:lineRule="auto"/>
        <w:ind w:left="0" w:firstLine="0"/>
        <w:rPr>
          <w:sz w:val="22"/>
        </w:rPr>
      </w:pPr>
      <w:r w:rsidRPr="000C48D2">
        <w:rPr>
          <w:sz w:val="22"/>
        </w:rPr>
        <w:t xml:space="preserve">Ai sensi dell’art. 3 comma 9 L. n. 136/2010 la Committente verifica che nei contratti sottoscritti con gli eventuali Subappaltatori e subcontraenti della filiera delle imprese a qualsiasi titolo interessati ai Servizi di cui al presente contratto sia inserita, a pena di nullità assoluta, un’apposita clausola con la quale ciascuno di essi si assume gli obblighi di tracciabilità dei flussi finanziari di cui alla L. n. 136/2010. </w:t>
      </w:r>
    </w:p>
    <w:p w:rsidR="000C48D2" w:rsidRPr="000C48D2" w:rsidRDefault="000C48D2" w:rsidP="000C48D2">
      <w:pPr>
        <w:numPr>
          <w:ilvl w:val="0"/>
          <w:numId w:val="59"/>
        </w:numPr>
        <w:tabs>
          <w:tab w:val="left" w:pos="284"/>
        </w:tabs>
        <w:spacing w:line="264" w:lineRule="auto"/>
        <w:ind w:left="0" w:firstLine="0"/>
        <w:rPr>
          <w:color w:val="FF0000"/>
          <w:sz w:val="22"/>
        </w:rPr>
      </w:pPr>
      <w:r w:rsidRPr="000C48D2">
        <w:rPr>
          <w:sz w:val="22"/>
        </w:rPr>
        <w:t>Gli strumenti di pagamento dovranno riportare, in relazione a ciascuna transazione posta in essere dalla Committente, dall’Appaltatore, dai Subappaltatori e dagli altri soggetti di cui all’art. 3 comma 1 L. 136/2010, il codice identificativo di gara (CIG), attribuito dall’Autorità Nazionale Anticorruzione (ANAC).</w:t>
      </w:r>
    </w:p>
    <w:p w:rsidR="000C48D2" w:rsidRPr="000C48D2" w:rsidRDefault="000C48D2" w:rsidP="000C48D2">
      <w:pPr>
        <w:pStyle w:val="Stile1Carattere"/>
        <w:keepNext/>
        <w:numPr>
          <w:ilvl w:val="0"/>
          <w:numId w:val="58"/>
        </w:numPr>
        <w:spacing w:before="360" w:after="120" w:line="300" w:lineRule="auto"/>
        <w:ind w:left="0" w:firstLine="284"/>
        <w:outlineLvl w:val="0"/>
        <w:rPr>
          <w:rFonts w:ascii="Verdana" w:hAnsi="Verdana"/>
        </w:rPr>
      </w:pPr>
      <w:bookmarkStart w:id="71" w:name="_Toc128508196"/>
      <w:r w:rsidRPr="000C48D2">
        <w:rPr>
          <w:rFonts w:ascii="Verdana" w:hAnsi="Verdana"/>
        </w:rPr>
        <w:br/>
      </w:r>
      <w:bookmarkStart w:id="72" w:name="_Toc45003841"/>
      <w:r w:rsidRPr="000C48D2">
        <w:rPr>
          <w:rFonts w:ascii="Verdana" w:hAnsi="Verdana"/>
        </w:rPr>
        <w:t>Garanzie</w:t>
      </w:r>
      <w:bookmarkEnd w:id="72"/>
    </w:p>
    <w:p w:rsidR="000C48D2" w:rsidRPr="000C48D2" w:rsidRDefault="000C48D2" w:rsidP="000C48D2">
      <w:pPr>
        <w:numPr>
          <w:ilvl w:val="0"/>
          <w:numId w:val="26"/>
        </w:numPr>
        <w:tabs>
          <w:tab w:val="left" w:pos="284"/>
        </w:tabs>
        <w:spacing w:line="264" w:lineRule="auto"/>
        <w:ind w:left="0" w:firstLine="0"/>
        <w:rPr>
          <w:color w:val="FF0000"/>
          <w:sz w:val="22"/>
        </w:rPr>
      </w:pPr>
      <w:r w:rsidRPr="000C48D2">
        <w:rPr>
          <w:sz w:val="22"/>
        </w:rPr>
        <w:t>La durata della garanzia su tutti i materiali, i macchinari e le apparecchiature oggetto dei Servizi, sul loro funzionamento e sulla loro fabbricazione, sarà di 24 mesi dall’accettazione finale avvenuta da parte della Committente.</w:t>
      </w:r>
    </w:p>
    <w:p w:rsidR="000C48D2" w:rsidRPr="000C48D2" w:rsidRDefault="000C48D2" w:rsidP="000C48D2">
      <w:pPr>
        <w:numPr>
          <w:ilvl w:val="0"/>
          <w:numId w:val="26"/>
        </w:numPr>
        <w:tabs>
          <w:tab w:val="left" w:pos="284"/>
        </w:tabs>
        <w:spacing w:line="264" w:lineRule="auto"/>
        <w:ind w:left="0" w:firstLine="0"/>
        <w:rPr>
          <w:sz w:val="22"/>
        </w:rPr>
      </w:pPr>
      <w:r w:rsidRPr="000C48D2">
        <w:rPr>
          <w:sz w:val="22"/>
        </w:rPr>
        <w:t>Per i ricambi e gli accessori la durata della garanzia è di 24 mesi dal termine di consegna di tutte le parti di ricambio e degli accessori.</w:t>
      </w:r>
    </w:p>
    <w:p w:rsidR="000C48D2" w:rsidRPr="000C48D2" w:rsidRDefault="000C48D2" w:rsidP="000C48D2">
      <w:pPr>
        <w:numPr>
          <w:ilvl w:val="0"/>
          <w:numId w:val="26"/>
        </w:numPr>
        <w:tabs>
          <w:tab w:val="left" w:pos="284"/>
        </w:tabs>
        <w:spacing w:line="264" w:lineRule="auto"/>
        <w:ind w:left="0" w:firstLine="0"/>
        <w:rPr>
          <w:sz w:val="22"/>
        </w:rPr>
      </w:pPr>
      <w:r w:rsidRPr="000C48D2">
        <w:rPr>
          <w:sz w:val="22"/>
        </w:rPr>
        <w:lastRenderedPageBreak/>
        <w:t>Durante il periodo di garanzia sopra indicato (“</w:t>
      </w:r>
      <w:r w:rsidRPr="000C48D2">
        <w:rPr>
          <w:b/>
          <w:sz w:val="22"/>
        </w:rPr>
        <w:t>Periodo di Garanzia</w:t>
      </w:r>
      <w:r w:rsidRPr="000C48D2">
        <w:rPr>
          <w:sz w:val="22"/>
        </w:rPr>
        <w:t>”), l’Impresa è tenuta ad intervenire gratuitamente e tempestivamente, a fronte di qualunque anomalia strutturale e funzionale.</w:t>
      </w:r>
    </w:p>
    <w:p w:rsidR="000C48D2" w:rsidRPr="000C48D2" w:rsidRDefault="000C48D2" w:rsidP="000C48D2">
      <w:pPr>
        <w:numPr>
          <w:ilvl w:val="0"/>
          <w:numId w:val="26"/>
        </w:numPr>
        <w:tabs>
          <w:tab w:val="left" w:pos="284"/>
        </w:tabs>
        <w:spacing w:line="264" w:lineRule="auto"/>
        <w:ind w:left="0" w:firstLine="0"/>
        <w:rPr>
          <w:sz w:val="22"/>
        </w:rPr>
      </w:pPr>
      <w:r w:rsidRPr="000C48D2">
        <w:rPr>
          <w:sz w:val="22"/>
        </w:rPr>
        <w:t>Per tutti gli interventi di riparazione, la garanzia, per il componente riparato e per l’insieme di componenti coinvolti, nel caso gli effetti del guasto del componente abbiano avuto ripercussioni su un insieme più ampio di componenti, si intenderà protratta dello stesso periodo iniziale a partire dalla rimessa in servizio.</w:t>
      </w:r>
    </w:p>
    <w:p w:rsidR="000C48D2" w:rsidRPr="000C48D2" w:rsidRDefault="000C48D2" w:rsidP="000C48D2">
      <w:pPr>
        <w:numPr>
          <w:ilvl w:val="0"/>
          <w:numId w:val="26"/>
        </w:numPr>
        <w:tabs>
          <w:tab w:val="left" w:pos="284"/>
        </w:tabs>
        <w:spacing w:line="264" w:lineRule="auto"/>
        <w:ind w:left="0" w:firstLine="0"/>
        <w:rPr>
          <w:sz w:val="22"/>
        </w:rPr>
      </w:pPr>
      <w:r w:rsidRPr="000C48D2">
        <w:rPr>
          <w:sz w:val="22"/>
        </w:rPr>
        <w:t xml:space="preserve">L’Impresa, inoltre, durante il Periodo di Garanzia assume a suo esclusivo carico la più completa ed assoluta responsabilità per i sinistri e danni di qualsiasi genere sollevando interamente e mantenendo indenne </w:t>
      </w:r>
      <w:smartTag w:uri="urn:schemas-microsoft-com:office:smarttags" w:element="PersonName">
        <w:smartTagPr>
          <w:attr w:name="ProductID" w:val="La Committente"/>
        </w:smartTagPr>
        <w:r w:rsidRPr="000C48D2">
          <w:rPr>
            <w:sz w:val="22"/>
          </w:rPr>
          <w:t>la Committente</w:t>
        </w:r>
      </w:smartTag>
      <w:r w:rsidRPr="000C48D2">
        <w:rPr>
          <w:sz w:val="22"/>
        </w:rPr>
        <w:t xml:space="preserve"> e le altre società del Gruppo CVA da ogni e qualsiasi responsabilità, anche indiretta, nonché da ogni onere al riguardo.</w:t>
      </w:r>
    </w:p>
    <w:p w:rsidR="000C48D2" w:rsidRPr="000C48D2" w:rsidRDefault="000C48D2" w:rsidP="000C48D2">
      <w:pPr>
        <w:numPr>
          <w:ilvl w:val="0"/>
          <w:numId w:val="26"/>
        </w:numPr>
        <w:tabs>
          <w:tab w:val="left" w:pos="284"/>
        </w:tabs>
        <w:spacing w:line="264" w:lineRule="auto"/>
        <w:ind w:left="0" w:firstLine="0"/>
        <w:rPr>
          <w:sz w:val="22"/>
        </w:rPr>
      </w:pPr>
      <w:r w:rsidRPr="000C48D2">
        <w:rPr>
          <w:sz w:val="22"/>
        </w:rPr>
        <w:t xml:space="preserve">Le suddette garanzie sono prestate in proprio dall’Impresa anche per il fatto del terzo, intendendo </w:t>
      </w:r>
      <w:smartTag w:uri="urn:schemas-microsoft-com:office:smarttags" w:element="PersonName">
        <w:smartTagPr>
          <w:attr w:name="ProductID" w:val="La Committente"/>
        </w:smartTagPr>
        <w:r w:rsidRPr="000C48D2">
          <w:rPr>
            <w:sz w:val="22"/>
          </w:rPr>
          <w:t>la Committente</w:t>
        </w:r>
      </w:smartTag>
      <w:r w:rsidRPr="000C48D2">
        <w:rPr>
          <w:sz w:val="22"/>
        </w:rPr>
        <w:t xml:space="preserve"> restare estranea ai rapporti tra l’Impresa e gli eventuali altri soggetti che forniscono una parte degli elementi che compongono i Servizi.</w:t>
      </w:r>
    </w:p>
    <w:p w:rsidR="000C48D2" w:rsidRPr="000C48D2" w:rsidRDefault="000C48D2" w:rsidP="000C48D2">
      <w:pPr>
        <w:numPr>
          <w:ilvl w:val="0"/>
          <w:numId w:val="26"/>
        </w:numPr>
        <w:tabs>
          <w:tab w:val="left" w:pos="284"/>
        </w:tabs>
        <w:spacing w:line="264" w:lineRule="auto"/>
        <w:ind w:left="0" w:firstLine="0"/>
        <w:rPr>
          <w:sz w:val="22"/>
        </w:rPr>
      </w:pPr>
      <w:r w:rsidRPr="000C48D2">
        <w:rPr>
          <w:sz w:val="22"/>
        </w:rPr>
        <w:t xml:space="preserve">In ogni caso, l’esecuzione della verifica di conformità dei Servizi da parte della Committente di cui all’art. </w:t>
      </w:r>
      <w:r w:rsidRPr="000C48D2">
        <w:rPr>
          <w:b/>
          <w:sz w:val="22"/>
        </w:rPr>
        <w:t>6.</w:t>
      </w:r>
      <w:r w:rsidRPr="000C48D2">
        <w:rPr>
          <w:sz w:val="22"/>
        </w:rPr>
        <w:t xml:space="preserve"> “</w:t>
      </w:r>
      <w:r w:rsidRPr="000C48D2">
        <w:rPr>
          <w:b/>
          <w:sz w:val="22"/>
        </w:rPr>
        <w:t>Durata dei Servizi, termini di realizzazione dell’Appalto e Consegna aree”</w:t>
      </w:r>
      <w:r w:rsidRPr="000C48D2">
        <w:rPr>
          <w:sz w:val="22"/>
        </w:rPr>
        <w:t>, non esime l’Impresa dagli obblighi di garanzia.</w:t>
      </w:r>
    </w:p>
    <w:p w:rsidR="000C48D2" w:rsidRPr="000C48D2" w:rsidRDefault="000C48D2" w:rsidP="000C48D2">
      <w:pPr>
        <w:numPr>
          <w:ilvl w:val="0"/>
          <w:numId w:val="26"/>
        </w:numPr>
        <w:tabs>
          <w:tab w:val="left" w:pos="284"/>
        </w:tabs>
        <w:spacing w:line="264" w:lineRule="auto"/>
        <w:ind w:left="0" w:firstLine="0"/>
        <w:rPr>
          <w:sz w:val="22"/>
        </w:rPr>
      </w:pPr>
      <w:r w:rsidRPr="000C48D2">
        <w:rPr>
          <w:sz w:val="22"/>
        </w:rPr>
        <w:t xml:space="preserve">Dalla verifica e dal controllo della rispondenza da parte della Committente delle parti di Servizi oggetto di sostituzione in garanzia, </w:t>
      </w:r>
      <w:r w:rsidRPr="000C48D2">
        <w:rPr>
          <w:iCs/>
          <w:sz w:val="22"/>
        </w:rPr>
        <w:t>le Parti convengono che decorrono le garanzie di cui agli articoli 1667 e 1669 cod. civ. e i previsti termini per la denuncia si intendono triplicati.</w:t>
      </w:r>
    </w:p>
    <w:p w:rsidR="000C48D2" w:rsidRPr="000C48D2" w:rsidRDefault="000C48D2" w:rsidP="000C48D2">
      <w:pPr>
        <w:numPr>
          <w:ilvl w:val="0"/>
          <w:numId w:val="26"/>
        </w:numPr>
        <w:tabs>
          <w:tab w:val="left" w:pos="284"/>
        </w:tabs>
        <w:spacing w:line="264" w:lineRule="auto"/>
        <w:ind w:left="0" w:firstLine="0"/>
        <w:rPr>
          <w:sz w:val="22"/>
        </w:rPr>
      </w:pPr>
      <w:r w:rsidRPr="000C48D2">
        <w:rPr>
          <w:sz w:val="22"/>
        </w:rPr>
        <w:t xml:space="preserve">In caso di inadempimento da parte dell’Impresa delle obbligazioni di cui ai precedenti commi, </w:t>
      </w:r>
      <w:smartTag w:uri="urn:schemas-microsoft-com:office:smarttags" w:element="PersonName">
        <w:smartTagPr>
          <w:attr w:name="ProductID" w:val="La Committente"/>
        </w:smartTagPr>
        <w:r w:rsidRPr="000C48D2">
          <w:rPr>
            <w:sz w:val="22"/>
          </w:rPr>
          <w:t>la Committente</w:t>
        </w:r>
      </w:smartTag>
      <w:r w:rsidRPr="000C48D2">
        <w:rPr>
          <w:sz w:val="22"/>
        </w:rPr>
        <w:t xml:space="preserve">, fermo restando il risarcimento di tutti i danni, avrà facoltà di dichiarare risolto il presente Contratto ai sensi dell’art. </w:t>
      </w:r>
      <w:r w:rsidRPr="000C48D2">
        <w:rPr>
          <w:b/>
          <w:sz w:val="22"/>
        </w:rPr>
        <w:t>3</w:t>
      </w:r>
      <w:r w:rsidR="008B21E7">
        <w:rPr>
          <w:b/>
          <w:sz w:val="22"/>
        </w:rPr>
        <w:t>1</w:t>
      </w:r>
      <w:r w:rsidRPr="000C48D2">
        <w:rPr>
          <w:b/>
          <w:sz w:val="22"/>
        </w:rPr>
        <w:t>.</w:t>
      </w:r>
      <w:r w:rsidRPr="000C48D2">
        <w:rPr>
          <w:sz w:val="22"/>
        </w:rPr>
        <w:t xml:space="preserve"> “</w:t>
      </w:r>
      <w:r w:rsidRPr="000C48D2">
        <w:rPr>
          <w:b/>
          <w:sz w:val="22"/>
        </w:rPr>
        <w:t>Risoluzione</w:t>
      </w:r>
      <w:r w:rsidRPr="000C48D2">
        <w:rPr>
          <w:sz w:val="22"/>
        </w:rPr>
        <w:t>” in seguito riportato.</w:t>
      </w:r>
    </w:p>
    <w:p w:rsidR="000C48D2" w:rsidRPr="000C48D2" w:rsidRDefault="000C48D2" w:rsidP="000C48D2">
      <w:pPr>
        <w:pStyle w:val="Stile1Carattere"/>
        <w:keepNext/>
        <w:numPr>
          <w:ilvl w:val="0"/>
          <w:numId w:val="58"/>
        </w:numPr>
        <w:spacing w:before="360" w:after="120" w:line="300" w:lineRule="auto"/>
        <w:ind w:left="0" w:firstLine="284"/>
        <w:outlineLvl w:val="0"/>
        <w:rPr>
          <w:rFonts w:ascii="Verdana" w:hAnsi="Verdana"/>
        </w:rPr>
      </w:pPr>
      <w:r w:rsidRPr="000C48D2">
        <w:rPr>
          <w:rFonts w:ascii="Verdana" w:hAnsi="Verdana"/>
        </w:rPr>
        <w:br/>
      </w:r>
      <w:bookmarkStart w:id="73" w:name="_Toc45003842"/>
      <w:r w:rsidRPr="000C48D2">
        <w:rPr>
          <w:rFonts w:ascii="Verdana" w:hAnsi="Verdana"/>
        </w:rPr>
        <w:t>Rappresentante dell’Impresa</w:t>
      </w:r>
      <w:bookmarkEnd w:id="73"/>
    </w:p>
    <w:p w:rsidR="000C48D2" w:rsidRPr="000C48D2" w:rsidRDefault="000C48D2" w:rsidP="000C48D2">
      <w:pPr>
        <w:numPr>
          <w:ilvl w:val="0"/>
          <w:numId w:val="27"/>
        </w:numPr>
        <w:tabs>
          <w:tab w:val="left" w:pos="284"/>
        </w:tabs>
        <w:spacing w:line="264" w:lineRule="auto"/>
        <w:ind w:left="0" w:firstLine="0"/>
        <w:rPr>
          <w:bCs w:val="0"/>
          <w:sz w:val="22"/>
        </w:rPr>
      </w:pPr>
      <w:r w:rsidRPr="000C48D2">
        <w:rPr>
          <w:bCs w:val="0"/>
          <w:sz w:val="22"/>
        </w:rPr>
        <w:t>Prima della Data di inizio dei Servizi, l’Impresa designa un proprio rappresentante, coordinatore responsabile di tutte le attività, ed un sostituto che, durante le assenze del primo, sia autorizzato, a tutti gli effetti, a farne le veci.</w:t>
      </w:r>
    </w:p>
    <w:p w:rsidR="000C48D2" w:rsidRPr="000C48D2" w:rsidRDefault="000C48D2" w:rsidP="000C48D2">
      <w:pPr>
        <w:numPr>
          <w:ilvl w:val="0"/>
          <w:numId w:val="27"/>
        </w:numPr>
        <w:tabs>
          <w:tab w:val="left" w:pos="284"/>
        </w:tabs>
        <w:spacing w:line="264" w:lineRule="auto"/>
        <w:ind w:left="0" w:firstLine="0"/>
        <w:rPr>
          <w:bCs w:val="0"/>
          <w:sz w:val="22"/>
        </w:rPr>
      </w:pPr>
      <w:r w:rsidRPr="000C48D2">
        <w:rPr>
          <w:bCs w:val="0"/>
          <w:sz w:val="22"/>
        </w:rPr>
        <w:t xml:space="preserve">Il Rappresentante dell’Impresa e il suo sostituto, ai quali competono tutte le responsabilità che, a norma delle vigenti disposizioni, derivano dalla conduzione tecnica ed amministrativa delle attività, devono essere in possesso dei requisiti di legge, essere muniti delle necessarie deleghe e avere adeguata competenza </w:t>
      </w:r>
      <w:r w:rsidRPr="000C48D2">
        <w:rPr>
          <w:bCs w:val="0"/>
          <w:sz w:val="22"/>
        </w:rPr>
        <w:lastRenderedPageBreak/>
        <w:t>tecnica, onorabilità e piena conoscenza di tutte le clausole del Contratto e dei suoi Allegati.</w:t>
      </w:r>
    </w:p>
    <w:p w:rsidR="000C48D2" w:rsidRPr="000C48D2" w:rsidRDefault="000C48D2" w:rsidP="000C48D2">
      <w:pPr>
        <w:numPr>
          <w:ilvl w:val="0"/>
          <w:numId w:val="27"/>
        </w:numPr>
        <w:tabs>
          <w:tab w:val="left" w:pos="284"/>
        </w:tabs>
        <w:spacing w:line="264" w:lineRule="auto"/>
        <w:ind w:left="0" w:firstLine="0"/>
        <w:rPr>
          <w:bCs w:val="0"/>
          <w:sz w:val="22"/>
        </w:rPr>
      </w:pPr>
      <w:r w:rsidRPr="000C48D2">
        <w:rPr>
          <w:bCs w:val="0"/>
          <w:sz w:val="22"/>
        </w:rPr>
        <w:t xml:space="preserve">Qualora </w:t>
      </w:r>
      <w:smartTag w:uri="urn:schemas-microsoft-com:office:smarttags" w:element="PersonName">
        <w:smartTagPr>
          <w:attr w:name="ProductID" w:val="La Committente"/>
        </w:smartTagPr>
        <w:r w:rsidRPr="000C48D2">
          <w:rPr>
            <w:bCs w:val="0"/>
            <w:sz w:val="22"/>
          </w:rPr>
          <w:t>la Committente</w:t>
        </w:r>
      </w:smartTag>
      <w:r w:rsidRPr="000C48D2">
        <w:rPr>
          <w:bCs w:val="0"/>
          <w:sz w:val="22"/>
        </w:rPr>
        <w:t xml:space="preserve"> comunichi all’Impresa il venir meno del gradimento del Rappresentante dell’Impresa o del sostituto, l’Impresa dovrà provvedere immediatamente, senza oneri per </w:t>
      </w:r>
      <w:smartTag w:uri="urn:schemas-microsoft-com:office:smarttags" w:element="PersonName">
        <w:smartTagPr>
          <w:attr w:name="ProductID" w:val="La Committente"/>
        </w:smartTagPr>
        <w:r w:rsidRPr="000C48D2">
          <w:rPr>
            <w:bCs w:val="0"/>
            <w:sz w:val="22"/>
          </w:rPr>
          <w:t>la Committente</w:t>
        </w:r>
      </w:smartTag>
      <w:r w:rsidRPr="000C48D2">
        <w:rPr>
          <w:bCs w:val="0"/>
          <w:sz w:val="22"/>
        </w:rPr>
        <w:t>, alla loro sostituzione nel rispetto delle norme vigenti.</w:t>
      </w:r>
    </w:p>
    <w:p w:rsidR="000C48D2" w:rsidRPr="000C48D2" w:rsidRDefault="000C48D2" w:rsidP="000C48D2">
      <w:pPr>
        <w:numPr>
          <w:ilvl w:val="0"/>
          <w:numId w:val="27"/>
        </w:numPr>
        <w:tabs>
          <w:tab w:val="left" w:pos="284"/>
        </w:tabs>
        <w:spacing w:line="264" w:lineRule="auto"/>
        <w:ind w:left="0" w:firstLine="0"/>
        <w:rPr>
          <w:bCs w:val="0"/>
          <w:sz w:val="22"/>
        </w:rPr>
      </w:pPr>
      <w:r w:rsidRPr="000C48D2">
        <w:rPr>
          <w:bCs w:val="0"/>
          <w:sz w:val="22"/>
        </w:rPr>
        <w:t>Il Rappresentante dell’Impresa o il suo sostituto devono essere reperibili in ogni momento per tutta la durata dei Servizi, in modo che nessuna attività subisca ritardi per effetto della loro assenza.</w:t>
      </w:r>
    </w:p>
    <w:p w:rsidR="000C48D2" w:rsidRPr="000C48D2" w:rsidRDefault="000C48D2" w:rsidP="000C48D2">
      <w:pPr>
        <w:numPr>
          <w:ilvl w:val="0"/>
          <w:numId w:val="27"/>
        </w:numPr>
        <w:tabs>
          <w:tab w:val="left" w:pos="284"/>
        </w:tabs>
        <w:spacing w:line="264" w:lineRule="auto"/>
        <w:ind w:left="0" w:firstLine="0"/>
        <w:rPr>
          <w:bCs w:val="0"/>
          <w:sz w:val="22"/>
        </w:rPr>
      </w:pPr>
      <w:r w:rsidRPr="000C48D2">
        <w:rPr>
          <w:bCs w:val="0"/>
          <w:sz w:val="22"/>
        </w:rPr>
        <w:t>Sempre prima della Data di inizio dei Servizi, l’Impresa dovrà comunicare alla Committente i nominativi e le qualifiche dei tecnici incaricati dello svolgimento delle singole attività.</w:t>
      </w:r>
    </w:p>
    <w:p w:rsidR="000C48D2" w:rsidRPr="000C48D2" w:rsidRDefault="000C48D2" w:rsidP="000C48D2">
      <w:pPr>
        <w:numPr>
          <w:ilvl w:val="0"/>
          <w:numId w:val="27"/>
        </w:numPr>
        <w:tabs>
          <w:tab w:val="left" w:pos="284"/>
        </w:tabs>
        <w:spacing w:line="264" w:lineRule="auto"/>
        <w:ind w:left="0" w:firstLine="0"/>
        <w:rPr>
          <w:bCs w:val="0"/>
          <w:sz w:val="22"/>
        </w:rPr>
      </w:pPr>
      <w:r w:rsidRPr="000C48D2">
        <w:rPr>
          <w:bCs w:val="0"/>
          <w:sz w:val="22"/>
        </w:rPr>
        <w:t>L’Impresa dovrà comunicare per iscritto alla Committente eventuali successive variazioni dei predetti nominativi dei tecnici, così come del Rappresentante dell’Impresa e del suo sostituto.</w:t>
      </w:r>
    </w:p>
    <w:p w:rsidR="000C48D2" w:rsidRPr="000C48D2" w:rsidRDefault="000C48D2" w:rsidP="000C48D2">
      <w:pPr>
        <w:pStyle w:val="Stile1Carattere"/>
        <w:keepNext/>
        <w:numPr>
          <w:ilvl w:val="0"/>
          <w:numId w:val="58"/>
        </w:numPr>
        <w:spacing w:before="360" w:after="120" w:line="300" w:lineRule="auto"/>
        <w:ind w:left="0" w:firstLine="284"/>
        <w:outlineLvl w:val="0"/>
        <w:rPr>
          <w:rFonts w:ascii="Verdana" w:hAnsi="Verdana"/>
        </w:rPr>
      </w:pPr>
      <w:r w:rsidRPr="000C48D2">
        <w:rPr>
          <w:rFonts w:ascii="Verdana" w:hAnsi="Verdana"/>
        </w:rPr>
        <w:br/>
      </w:r>
      <w:bookmarkStart w:id="74" w:name="_Toc45003843"/>
      <w:r w:rsidRPr="000C48D2">
        <w:rPr>
          <w:rFonts w:ascii="Verdana" w:hAnsi="Verdana"/>
        </w:rPr>
        <w:t>Referenti della Committente</w:t>
      </w:r>
      <w:bookmarkEnd w:id="74"/>
      <w:r w:rsidRPr="000C48D2">
        <w:rPr>
          <w:rFonts w:ascii="Verdana" w:hAnsi="Verdana"/>
        </w:rPr>
        <w:t xml:space="preserve"> </w:t>
      </w:r>
    </w:p>
    <w:p w:rsidR="000C48D2" w:rsidRPr="000C48D2" w:rsidRDefault="000C48D2" w:rsidP="000C48D2">
      <w:pPr>
        <w:numPr>
          <w:ilvl w:val="0"/>
          <w:numId w:val="28"/>
        </w:numPr>
        <w:tabs>
          <w:tab w:val="left" w:pos="284"/>
        </w:tabs>
        <w:spacing w:line="264" w:lineRule="auto"/>
        <w:ind w:left="0" w:firstLine="0"/>
        <w:rPr>
          <w:bCs w:val="0"/>
          <w:sz w:val="22"/>
        </w:rPr>
      </w:pPr>
      <w:r w:rsidRPr="000C48D2">
        <w:rPr>
          <w:bCs w:val="0"/>
          <w:sz w:val="22"/>
        </w:rPr>
        <w:t>Il referente della Committente incaricato della gestione tecnica del presente Contratto, al quale l’Impresa dovrà far riferimento anche per l’invio di tutti i documenti tecnici e operativi richiamati nel Contratto e nei suoi Allegati, è l’Unità preposta alla gestione tecnica del Contratto. Il referente della Committente cui inviare i documenti richiesti in occasione della sottoscrizione del Contratto, e quant’altro previsto dal presente Contratto è l’Unità Emittente.</w:t>
      </w:r>
      <w:r w:rsidRPr="000C48D2" w:rsidDel="006F2B3A">
        <w:rPr>
          <w:bCs w:val="0"/>
          <w:sz w:val="22"/>
        </w:rPr>
        <w:t xml:space="preserve"> </w:t>
      </w:r>
    </w:p>
    <w:p w:rsidR="000C48D2" w:rsidRPr="000C48D2" w:rsidRDefault="000C48D2" w:rsidP="000C48D2">
      <w:pPr>
        <w:pStyle w:val="Stile1Carattere"/>
        <w:keepNext/>
        <w:numPr>
          <w:ilvl w:val="0"/>
          <w:numId w:val="58"/>
        </w:numPr>
        <w:spacing w:before="360" w:after="120" w:line="300" w:lineRule="auto"/>
        <w:ind w:left="0" w:firstLine="284"/>
        <w:outlineLvl w:val="0"/>
        <w:rPr>
          <w:rFonts w:ascii="Verdana" w:hAnsi="Verdana"/>
        </w:rPr>
      </w:pPr>
      <w:bookmarkStart w:id="75" w:name="_Toc306691006"/>
      <w:bookmarkStart w:id="76" w:name="_Toc291073144"/>
      <w:bookmarkStart w:id="77" w:name="_Toc301854439"/>
      <w:bookmarkStart w:id="78" w:name="_Toc302374561"/>
      <w:bookmarkStart w:id="79" w:name="_Toc307326696"/>
      <w:r w:rsidRPr="000C48D2">
        <w:rPr>
          <w:rFonts w:ascii="Verdana" w:hAnsi="Verdana"/>
        </w:rPr>
        <w:br/>
      </w:r>
      <w:bookmarkStart w:id="80" w:name="_Toc45003844"/>
      <w:r w:rsidRPr="000C48D2">
        <w:rPr>
          <w:rFonts w:ascii="Verdana" w:hAnsi="Verdana"/>
        </w:rPr>
        <w:t>Comunicazioni di lavoro</w:t>
      </w:r>
      <w:bookmarkEnd w:id="75"/>
      <w:bookmarkEnd w:id="80"/>
    </w:p>
    <w:p w:rsidR="000C48D2" w:rsidRPr="000C48D2" w:rsidRDefault="000C48D2" w:rsidP="000C48D2">
      <w:pPr>
        <w:numPr>
          <w:ilvl w:val="0"/>
          <w:numId w:val="29"/>
        </w:numPr>
        <w:tabs>
          <w:tab w:val="left" w:pos="284"/>
        </w:tabs>
        <w:spacing w:line="264" w:lineRule="auto"/>
        <w:ind w:left="0" w:firstLine="0"/>
        <w:rPr>
          <w:bCs w:val="0"/>
          <w:sz w:val="22"/>
        </w:rPr>
      </w:pPr>
      <w:r w:rsidRPr="000C48D2">
        <w:rPr>
          <w:bCs w:val="0"/>
          <w:sz w:val="22"/>
        </w:rPr>
        <w:t xml:space="preserve">Tutte le comunicazioni effettuate dalla Committente e rivolte all’Impresa (a titolo esemplificativo e non esaustivo istruzioni, prescrizioni, trasmissione di dati e disegni) hanno luogo esclusivamente per iscritto. </w:t>
      </w:r>
    </w:p>
    <w:p w:rsidR="000C48D2" w:rsidRPr="000C48D2" w:rsidRDefault="000C48D2" w:rsidP="000C48D2">
      <w:pPr>
        <w:numPr>
          <w:ilvl w:val="0"/>
          <w:numId w:val="29"/>
        </w:numPr>
        <w:tabs>
          <w:tab w:val="left" w:pos="284"/>
        </w:tabs>
        <w:spacing w:line="264" w:lineRule="auto"/>
        <w:ind w:left="0" w:firstLine="0"/>
        <w:rPr>
          <w:bCs w:val="0"/>
          <w:sz w:val="22"/>
        </w:rPr>
      </w:pPr>
      <w:r w:rsidRPr="000C48D2">
        <w:rPr>
          <w:bCs w:val="0"/>
          <w:sz w:val="22"/>
        </w:rPr>
        <w:t xml:space="preserve">Nel caso in cui l’Impresa non presenti per iscritto le sue osservazioni entro 10 Giorni Solari consecutivi dalla ricezione, le comunicazioni predette si considerano integralmente accettate e l’Impresa decade dal diritto di avanzare osservazioni. Sulle osservazioni eventualmente presentate dall’Impresa, </w:t>
      </w:r>
      <w:smartTag w:uri="urn:schemas-microsoft-com:office:smarttags" w:element="PersonName">
        <w:smartTagPr>
          <w:attr w:name="ProductID" w:val="La Committente"/>
        </w:smartTagPr>
        <w:r w:rsidRPr="000C48D2">
          <w:rPr>
            <w:bCs w:val="0"/>
            <w:sz w:val="22"/>
          </w:rPr>
          <w:t>la Committente</w:t>
        </w:r>
      </w:smartTag>
      <w:r w:rsidRPr="000C48D2">
        <w:rPr>
          <w:bCs w:val="0"/>
          <w:sz w:val="22"/>
        </w:rPr>
        <w:t xml:space="preserve"> deve comunicare le proprie determinazioni entro 30 Giorni Lavorativi dalla data della loro ricezione. In caso contrario, le osservazioni dell’Impresa si intendono rifiutate.</w:t>
      </w:r>
    </w:p>
    <w:p w:rsidR="000C48D2" w:rsidRPr="000C48D2" w:rsidRDefault="000C48D2" w:rsidP="000C48D2">
      <w:pPr>
        <w:numPr>
          <w:ilvl w:val="0"/>
          <w:numId w:val="29"/>
        </w:numPr>
        <w:tabs>
          <w:tab w:val="left" w:pos="284"/>
        </w:tabs>
        <w:spacing w:line="264" w:lineRule="auto"/>
        <w:ind w:left="0" w:firstLine="0"/>
        <w:rPr>
          <w:bCs w:val="0"/>
          <w:sz w:val="22"/>
        </w:rPr>
      </w:pPr>
      <w:r w:rsidRPr="000C48D2">
        <w:rPr>
          <w:bCs w:val="0"/>
          <w:sz w:val="22"/>
        </w:rPr>
        <w:lastRenderedPageBreak/>
        <w:t>L’Impresa è tenuta a richiedere in tempo utile le istruzioni o l’invio di documenti e disegni che possano fargli difetto in modo che in nessun caso possa essere opposta alla Committente la mancanza di tempestive informazioni.</w:t>
      </w:r>
    </w:p>
    <w:p w:rsidR="000C48D2" w:rsidRPr="000C48D2" w:rsidRDefault="000C48D2" w:rsidP="000C48D2">
      <w:pPr>
        <w:numPr>
          <w:ilvl w:val="0"/>
          <w:numId w:val="29"/>
        </w:numPr>
        <w:tabs>
          <w:tab w:val="left" w:pos="284"/>
        </w:tabs>
        <w:spacing w:line="264" w:lineRule="auto"/>
        <w:ind w:left="0" w:firstLine="0"/>
        <w:rPr>
          <w:bCs w:val="0"/>
          <w:sz w:val="22"/>
        </w:rPr>
      </w:pPr>
      <w:r w:rsidRPr="000C48D2">
        <w:rPr>
          <w:bCs w:val="0"/>
          <w:sz w:val="22"/>
        </w:rPr>
        <w:t>Tutte le comunicazioni e le corrispondenze tra Appaltatore e Committente avverranno esclusivamente in lingua italiana.</w:t>
      </w:r>
    </w:p>
    <w:p w:rsidR="000C48D2" w:rsidRPr="000C48D2" w:rsidRDefault="000C48D2" w:rsidP="000C48D2">
      <w:pPr>
        <w:pStyle w:val="Stile1Carattere"/>
        <w:keepNext/>
        <w:numPr>
          <w:ilvl w:val="0"/>
          <w:numId w:val="58"/>
        </w:numPr>
        <w:spacing w:before="360" w:after="120" w:line="300" w:lineRule="auto"/>
        <w:ind w:left="0" w:firstLine="284"/>
        <w:outlineLvl w:val="0"/>
        <w:rPr>
          <w:rFonts w:ascii="Verdana" w:hAnsi="Verdana"/>
        </w:rPr>
      </w:pPr>
      <w:bookmarkStart w:id="81" w:name="_Toc306691008"/>
      <w:r w:rsidRPr="000C48D2">
        <w:rPr>
          <w:rFonts w:ascii="Verdana" w:hAnsi="Verdana"/>
        </w:rPr>
        <w:br/>
      </w:r>
      <w:bookmarkStart w:id="82" w:name="_Toc45003845"/>
      <w:r w:rsidRPr="000C48D2">
        <w:rPr>
          <w:rFonts w:ascii="Verdana" w:hAnsi="Verdana"/>
        </w:rPr>
        <w:t>Constatazioni in contraddittorio</w:t>
      </w:r>
      <w:bookmarkEnd w:id="81"/>
      <w:bookmarkEnd w:id="82"/>
    </w:p>
    <w:p w:rsidR="000C48D2" w:rsidRPr="000C48D2" w:rsidRDefault="000C48D2" w:rsidP="000C48D2">
      <w:pPr>
        <w:numPr>
          <w:ilvl w:val="0"/>
          <w:numId w:val="30"/>
        </w:numPr>
        <w:tabs>
          <w:tab w:val="left" w:pos="284"/>
        </w:tabs>
        <w:spacing w:line="264" w:lineRule="auto"/>
        <w:ind w:left="0" w:firstLine="0"/>
        <w:rPr>
          <w:bCs w:val="0"/>
          <w:sz w:val="22"/>
        </w:rPr>
      </w:pPr>
      <w:r w:rsidRPr="000C48D2">
        <w:rPr>
          <w:bCs w:val="0"/>
          <w:sz w:val="22"/>
        </w:rPr>
        <w:t>Ogni qualvolta una delle Parti richieda di constatare in contraddittorio una situazione o un fatto verificatosi nel corso del Contratto, l’altra è tenuta ad aderire e a presentarsi per il contradditorio e la redazione del relativo verbale di constatazione. La mancata sottoscrizione del verbale da parte dell’Appaltatore entro 5 giorni dall’invito comunicato dalla Committente equivale a sottoscrizione senza osservazioni.</w:t>
      </w:r>
    </w:p>
    <w:p w:rsidR="000C48D2" w:rsidRPr="000C48D2" w:rsidRDefault="000C48D2" w:rsidP="000C48D2">
      <w:pPr>
        <w:numPr>
          <w:ilvl w:val="0"/>
          <w:numId w:val="30"/>
        </w:numPr>
        <w:tabs>
          <w:tab w:val="left" w:pos="284"/>
        </w:tabs>
        <w:spacing w:line="264" w:lineRule="auto"/>
        <w:ind w:left="0" w:firstLine="0"/>
        <w:rPr>
          <w:bCs w:val="0"/>
          <w:sz w:val="22"/>
        </w:rPr>
      </w:pPr>
      <w:r w:rsidRPr="000C48D2">
        <w:rPr>
          <w:bCs w:val="0"/>
          <w:sz w:val="22"/>
        </w:rPr>
        <w:t>L’Appaltatore non potrà avanzare alcuna pretesa o riserva in ordine a fatti o situazioni per i quali, pur essendo stato possibile effettuare la constatazione in contraddittorio, la stessa non sia stata tempestivamente richiesta.</w:t>
      </w:r>
    </w:p>
    <w:p w:rsidR="000C48D2" w:rsidRPr="000C48D2" w:rsidRDefault="000C48D2" w:rsidP="000C48D2">
      <w:pPr>
        <w:numPr>
          <w:ilvl w:val="0"/>
          <w:numId w:val="30"/>
        </w:numPr>
        <w:tabs>
          <w:tab w:val="left" w:pos="284"/>
        </w:tabs>
        <w:spacing w:line="264" w:lineRule="auto"/>
        <w:ind w:left="0" w:firstLine="0"/>
        <w:rPr>
          <w:bCs w:val="0"/>
          <w:sz w:val="22"/>
        </w:rPr>
      </w:pPr>
      <w:r w:rsidRPr="000C48D2">
        <w:rPr>
          <w:bCs w:val="0"/>
          <w:sz w:val="22"/>
        </w:rPr>
        <w:t>L’Impresa è tenuta a far constatare tempestivamente ogni eventuale irregolarità nell’esecuzione dei Servizi che non sia di sua competenza ma che possa comunque condizionare lo svolgimento dei Servizi in conformità alle previsioni contrattuali.</w:t>
      </w:r>
    </w:p>
    <w:p w:rsidR="000C48D2" w:rsidRPr="000C48D2" w:rsidRDefault="000C48D2" w:rsidP="000C48D2">
      <w:pPr>
        <w:pStyle w:val="Stile1Carattere"/>
        <w:keepNext/>
        <w:numPr>
          <w:ilvl w:val="0"/>
          <w:numId w:val="58"/>
        </w:numPr>
        <w:spacing w:before="360" w:after="120" w:line="300" w:lineRule="auto"/>
        <w:ind w:left="0" w:firstLine="284"/>
        <w:outlineLvl w:val="0"/>
        <w:rPr>
          <w:rFonts w:ascii="Verdana" w:hAnsi="Verdana"/>
          <w:bCs/>
        </w:rPr>
      </w:pPr>
      <w:bookmarkStart w:id="83" w:name="_Toc290473959"/>
      <w:bookmarkStart w:id="84" w:name="_Toc291763388"/>
      <w:bookmarkStart w:id="85" w:name="_Toc128508197"/>
      <w:bookmarkEnd w:id="71"/>
      <w:bookmarkEnd w:id="76"/>
      <w:bookmarkEnd w:id="77"/>
      <w:bookmarkEnd w:id="78"/>
      <w:bookmarkEnd w:id="79"/>
      <w:r w:rsidRPr="000C48D2">
        <w:rPr>
          <w:rFonts w:ascii="Verdana" w:hAnsi="Verdana"/>
        </w:rPr>
        <w:br/>
      </w:r>
      <w:bookmarkStart w:id="86" w:name="_Toc45003846"/>
      <w:r w:rsidRPr="000C48D2">
        <w:rPr>
          <w:rFonts w:ascii="Verdana" w:hAnsi="Verdana"/>
        </w:rPr>
        <w:t>Variazioni</w:t>
      </w:r>
      <w:r w:rsidRPr="000C48D2">
        <w:rPr>
          <w:rFonts w:ascii="Verdana" w:hAnsi="Verdana"/>
          <w:bCs/>
        </w:rPr>
        <w:t xml:space="preserve"> ai Servizi e nuovi prezzi</w:t>
      </w:r>
      <w:bookmarkEnd w:id="83"/>
      <w:bookmarkEnd w:id="84"/>
      <w:bookmarkEnd w:id="85"/>
      <w:bookmarkEnd w:id="86"/>
    </w:p>
    <w:p w:rsidR="000C48D2" w:rsidRPr="000C48D2" w:rsidRDefault="000C48D2" w:rsidP="000C48D2">
      <w:pPr>
        <w:numPr>
          <w:ilvl w:val="0"/>
          <w:numId w:val="31"/>
        </w:numPr>
        <w:tabs>
          <w:tab w:val="left" w:pos="284"/>
        </w:tabs>
        <w:spacing w:line="264" w:lineRule="auto"/>
        <w:ind w:left="0" w:firstLine="0"/>
        <w:rPr>
          <w:sz w:val="22"/>
        </w:rPr>
      </w:pPr>
      <w:r w:rsidRPr="000C48D2">
        <w:rPr>
          <w:sz w:val="22"/>
        </w:rPr>
        <w:t>Nessuna variante, in aggiunta o in diminuzione, potrà essere apportata dall’Appaltatore senza il consenso scritto della Committente.</w:t>
      </w:r>
      <w:r w:rsidRPr="000C48D2" w:rsidDel="00D50C9B">
        <w:rPr>
          <w:sz w:val="22"/>
        </w:rPr>
        <w:t xml:space="preserve"> </w:t>
      </w:r>
    </w:p>
    <w:p w:rsidR="000C48D2" w:rsidRPr="000C48D2" w:rsidRDefault="000C48D2" w:rsidP="000C48D2">
      <w:pPr>
        <w:numPr>
          <w:ilvl w:val="0"/>
          <w:numId w:val="31"/>
        </w:numPr>
        <w:tabs>
          <w:tab w:val="left" w:pos="284"/>
        </w:tabs>
        <w:spacing w:line="264" w:lineRule="auto"/>
        <w:ind w:left="0" w:firstLine="0"/>
        <w:rPr>
          <w:sz w:val="22"/>
        </w:rPr>
      </w:pPr>
      <w:r w:rsidRPr="000C48D2">
        <w:rPr>
          <w:sz w:val="22"/>
        </w:rPr>
        <w:t xml:space="preserve">La violazione del divieto di apportare modifiche o varianti comporta l’obbligo da parte dell’Appaltatore di ripristinare la situazione nello stato precedente all’esecuzione dei Servizi a sue spese, salvo che </w:t>
      </w:r>
      <w:smartTag w:uri="urn:schemas-microsoft-com:office:smarttags" w:element="PersonName">
        <w:smartTagPr>
          <w:attr w:name="ProductID" w:val="La Committente"/>
        </w:smartTagPr>
        <w:r w:rsidRPr="000C48D2">
          <w:rPr>
            <w:sz w:val="22"/>
          </w:rPr>
          <w:t>la Committente</w:t>
        </w:r>
      </w:smartTag>
      <w:r w:rsidRPr="000C48D2">
        <w:rPr>
          <w:sz w:val="22"/>
        </w:rPr>
        <w:t xml:space="preserve"> non decida di confermarli. In ogni caso, l’Appaltatore non potrà vantare alcun compenso, rimborso e indennizzo per i servizi eseguiti senza consenso.</w:t>
      </w:r>
    </w:p>
    <w:p w:rsidR="000C48D2" w:rsidRPr="000C48D2" w:rsidRDefault="000C48D2" w:rsidP="000C48D2">
      <w:pPr>
        <w:numPr>
          <w:ilvl w:val="0"/>
          <w:numId w:val="31"/>
        </w:numPr>
        <w:tabs>
          <w:tab w:val="left" w:pos="284"/>
        </w:tabs>
        <w:spacing w:line="264" w:lineRule="auto"/>
        <w:ind w:left="0" w:firstLine="0"/>
        <w:rPr>
          <w:sz w:val="22"/>
        </w:rPr>
      </w:pPr>
      <w:r w:rsidRPr="000C48D2">
        <w:rPr>
          <w:sz w:val="22"/>
        </w:rPr>
        <w:t>La Committente si riserva espressamente il diritto di apportare, in sede esecutiva, variazioni ai Servizi, seppur in modo da non comportare una sostanziale alterazione della natura e tipologia degli stessi, anche in deroga a quanto previsto dagli artt. 1660 e 1661 cod. civ..</w:t>
      </w:r>
    </w:p>
    <w:p w:rsidR="000C48D2" w:rsidRPr="000C48D2" w:rsidRDefault="000C48D2" w:rsidP="008C4AC3">
      <w:pPr>
        <w:numPr>
          <w:ilvl w:val="0"/>
          <w:numId w:val="31"/>
        </w:numPr>
        <w:tabs>
          <w:tab w:val="left" w:pos="284"/>
        </w:tabs>
        <w:spacing w:line="264" w:lineRule="auto"/>
        <w:ind w:left="0" w:firstLine="0"/>
        <w:rPr>
          <w:sz w:val="22"/>
        </w:rPr>
      </w:pPr>
      <w:r w:rsidRPr="000C48D2">
        <w:rPr>
          <w:sz w:val="22"/>
        </w:rPr>
        <w:t xml:space="preserve">Eventuali varianti prescritte o autorizzate per iscritto dalla Committente, saranno compensate con le corrispondenti voci di prezzo dell’Elenco Prezzi. Qualora non si riscontrassero tali voci di prezzo nell’Elenco Prezzi, i nuovi prezzi delle attività o dei materiali saranno valutati, a discrezione della Committente, </w:t>
      </w:r>
      <w:r w:rsidRPr="000C48D2">
        <w:rPr>
          <w:sz w:val="22"/>
        </w:rPr>
        <w:lastRenderedPageBreak/>
        <w:t xml:space="preserve">desumendoli (i) totalmente o parzialmente da nuove analisi svolte dalla stessa Committente su quanto oggetto di proposta dell’Appaltatore oppure (ii) dal prezziario della Regione Puglia </w:t>
      </w:r>
      <w:r w:rsidR="008C4AC3" w:rsidRPr="008C4AC3">
        <w:rPr>
          <w:sz w:val="22"/>
        </w:rPr>
        <w:t xml:space="preserve">vigente al momento della pubblicazione del bando </w:t>
      </w:r>
      <w:r w:rsidRPr="000C48D2">
        <w:rPr>
          <w:sz w:val="22"/>
        </w:rPr>
        <w:t xml:space="preserve">o, in mancanza, (iii) ragguagliandoli a quelli di attività consimili comprese nell’Elenco Prezzi. </w:t>
      </w:r>
    </w:p>
    <w:p w:rsidR="000C48D2" w:rsidRPr="000C48D2" w:rsidRDefault="000C48D2" w:rsidP="000C48D2">
      <w:pPr>
        <w:numPr>
          <w:ilvl w:val="0"/>
          <w:numId w:val="31"/>
        </w:numPr>
        <w:tabs>
          <w:tab w:val="left" w:pos="284"/>
        </w:tabs>
        <w:spacing w:line="264" w:lineRule="auto"/>
        <w:ind w:left="0" w:firstLine="0"/>
        <w:rPr>
          <w:sz w:val="22"/>
        </w:rPr>
      </w:pPr>
      <w:r w:rsidRPr="000C48D2">
        <w:rPr>
          <w:sz w:val="22"/>
        </w:rPr>
        <w:t>Qualora le varianti prescritte o autorizzate comportino una modifica del termine di ultimazione dei Servizi, il nuovo termine dovrà essere espressamente autorizzato dalla Committente per iscritto.</w:t>
      </w:r>
    </w:p>
    <w:p w:rsidR="000C48D2" w:rsidRPr="000C48D2" w:rsidRDefault="000C48D2" w:rsidP="000C48D2">
      <w:pPr>
        <w:numPr>
          <w:ilvl w:val="0"/>
          <w:numId w:val="31"/>
        </w:numPr>
        <w:tabs>
          <w:tab w:val="left" w:pos="284"/>
        </w:tabs>
        <w:spacing w:line="264" w:lineRule="auto"/>
        <w:ind w:left="0" w:firstLine="0"/>
        <w:rPr>
          <w:sz w:val="22"/>
        </w:rPr>
      </w:pPr>
      <w:r w:rsidRPr="000C48D2">
        <w:rPr>
          <w:sz w:val="22"/>
        </w:rPr>
        <w:t>Non saranno, in ogni caso, riconosciuti costi aggiuntivi in caso di varianti o modifiche:</w:t>
      </w:r>
    </w:p>
    <w:p w:rsidR="000C48D2" w:rsidRPr="000C48D2" w:rsidRDefault="000C48D2" w:rsidP="000C48D2">
      <w:pPr>
        <w:numPr>
          <w:ilvl w:val="0"/>
          <w:numId w:val="32"/>
        </w:numPr>
        <w:tabs>
          <w:tab w:val="left" w:pos="709"/>
        </w:tabs>
        <w:spacing w:line="264" w:lineRule="auto"/>
        <w:ind w:left="709" w:hanging="425"/>
        <w:rPr>
          <w:sz w:val="22"/>
        </w:rPr>
      </w:pPr>
      <w:r w:rsidRPr="000C48D2">
        <w:rPr>
          <w:sz w:val="22"/>
        </w:rPr>
        <w:t>resesi necessarie a quanto eseguito dall’Appaltatore per ottenere la conformità dei Servizi al Contratto e agli Allegati, oppure per correggere errori od omissioni o attività non eseguite a regola d’arte;</w:t>
      </w:r>
    </w:p>
    <w:p w:rsidR="000C48D2" w:rsidRPr="000C48D2" w:rsidRDefault="000C48D2" w:rsidP="000C48D2">
      <w:pPr>
        <w:numPr>
          <w:ilvl w:val="0"/>
          <w:numId w:val="32"/>
        </w:numPr>
        <w:tabs>
          <w:tab w:val="left" w:pos="709"/>
        </w:tabs>
        <w:spacing w:line="264" w:lineRule="auto"/>
        <w:ind w:left="709" w:hanging="425"/>
        <w:rPr>
          <w:sz w:val="22"/>
        </w:rPr>
      </w:pPr>
      <w:r w:rsidRPr="000C48D2">
        <w:rPr>
          <w:sz w:val="22"/>
        </w:rPr>
        <w:t>apportate dall’Appaltatore senza la preventiva autorizzazione scritta della Committente.</w:t>
      </w:r>
    </w:p>
    <w:p w:rsidR="000C48D2" w:rsidRPr="000C48D2" w:rsidRDefault="000C48D2" w:rsidP="000C48D2">
      <w:pPr>
        <w:numPr>
          <w:ilvl w:val="0"/>
          <w:numId w:val="31"/>
        </w:numPr>
        <w:tabs>
          <w:tab w:val="left" w:pos="284"/>
        </w:tabs>
        <w:spacing w:line="264" w:lineRule="auto"/>
        <w:ind w:left="0" w:firstLine="0"/>
        <w:rPr>
          <w:sz w:val="22"/>
        </w:rPr>
      </w:pPr>
      <w:r w:rsidRPr="000C48D2">
        <w:rPr>
          <w:sz w:val="22"/>
        </w:rPr>
        <w:t xml:space="preserve">Qualora le attività oggetto dell’Appalto non rispondano o non siano conformi a quanto previsto dal Contratto, ivi comprese le varianti non previamente autorizzate, l’Impresa sarà tenuta a eseguire tutte quelle attività, qualunque ne sia l’entità, che </w:t>
      </w:r>
      <w:smartTag w:uri="urn:schemas-microsoft-com:office:smarttags" w:element="PersonName">
        <w:smartTagPr>
          <w:attr w:name="ProductID" w:val="La Committente"/>
        </w:smartTagPr>
        <w:r w:rsidRPr="000C48D2">
          <w:rPr>
            <w:bCs w:val="0"/>
            <w:sz w:val="22"/>
          </w:rPr>
          <w:t>la Committente</w:t>
        </w:r>
      </w:smartTag>
      <w:r w:rsidRPr="000C48D2">
        <w:rPr>
          <w:bCs w:val="0"/>
          <w:sz w:val="22"/>
        </w:rPr>
        <w:t xml:space="preserve"> </w:t>
      </w:r>
      <w:r w:rsidRPr="000C48D2">
        <w:rPr>
          <w:sz w:val="22"/>
        </w:rPr>
        <w:t xml:space="preserve">ritenga necessarie a garantire l’esecuzione a regola d’arte o l’assenza di difetti. </w:t>
      </w:r>
      <w:smartTag w:uri="urn:schemas-microsoft-com:office:smarttags" w:element="PersonName">
        <w:smartTagPr>
          <w:attr w:name="ProductID" w:val="La Committente"/>
        </w:smartTagPr>
        <w:r w:rsidRPr="000C48D2">
          <w:rPr>
            <w:bCs w:val="0"/>
            <w:sz w:val="22"/>
          </w:rPr>
          <w:t>La Committente</w:t>
        </w:r>
      </w:smartTag>
      <w:r w:rsidRPr="000C48D2">
        <w:rPr>
          <w:sz w:val="22"/>
        </w:rPr>
        <w:t xml:space="preserve"> si riserva, in particolari casi ed a sua discrezione, anche di accettare le attività oggetto dell’Appalto nello stato in cui si trovano, fermo restando, in ogni caso, il diritto di chiedere all’Impresa il risarcimento di ogni danno che comunque possa derivarle.</w:t>
      </w:r>
    </w:p>
    <w:p w:rsidR="000C48D2" w:rsidRPr="000C48D2" w:rsidRDefault="000C48D2" w:rsidP="000C48D2">
      <w:pPr>
        <w:numPr>
          <w:ilvl w:val="0"/>
          <w:numId w:val="31"/>
        </w:numPr>
        <w:tabs>
          <w:tab w:val="left" w:pos="284"/>
        </w:tabs>
        <w:spacing w:line="264" w:lineRule="auto"/>
        <w:ind w:left="0" w:firstLine="0"/>
        <w:rPr>
          <w:sz w:val="22"/>
        </w:rPr>
      </w:pPr>
      <w:r w:rsidRPr="000C48D2">
        <w:rPr>
          <w:sz w:val="22"/>
        </w:rPr>
        <w:t xml:space="preserve">Sempre qualora le attività oggetto dell’Appalto non rispondano o non siano conformi a quanto previsto dal Contratto, ivi comprese varianti non previamente autorizzate, e/o l’Appaltatore non dia corso in tutto o in parte all’esecuzione di quanto ordinato dalla Committente anche dopo l’assegnazione di un termine perentorio commisurato all’urgenza, </w:t>
      </w:r>
      <w:smartTag w:uri="urn:schemas-microsoft-com:office:smarttags" w:element="PersonName">
        <w:smartTagPr>
          <w:attr w:name="ProductID" w:val="La Committente"/>
        </w:smartTagPr>
        <w:r w:rsidRPr="000C48D2">
          <w:rPr>
            <w:sz w:val="22"/>
          </w:rPr>
          <w:t>la Committente</w:t>
        </w:r>
      </w:smartTag>
      <w:r w:rsidRPr="000C48D2">
        <w:rPr>
          <w:sz w:val="22"/>
        </w:rPr>
        <w:t xml:space="preserve"> avrà il diritto di procedere direttamente alla sua esecuzione, utilizzando, a tal fine la propria organizzazione o quella di terzi. I maggiori oneri che </w:t>
      </w:r>
      <w:smartTag w:uri="urn:schemas-microsoft-com:office:smarttags" w:element="PersonName">
        <w:smartTagPr>
          <w:attr w:name="ProductID" w:val="La Committente"/>
        </w:smartTagPr>
        <w:r w:rsidRPr="000C48D2">
          <w:rPr>
            <w:sz w:val="22"/>
          </w:rPr>
          <w:t>la Committente</w:t>
        </w:r>
      </w:smartTag>
      <w:r w:rsidRPr="000C48D2">
        <w:rPr>
          <w:sz w:val="22"/>
        </w:rPr>
        <w:t xml:space="preserve"> dovesse eventualmente sopportare saranno a carico dell’Appaltatore.</w:t>
      </w:r>
    </w:p>
    <w:p w:rsidR="000C48D2" w:rsidRPr="000C48D2" w:rsidRDefault="000C48D2" w:rsidP="000C48D2">
      <w:pPr>
        <w:numPr>
          <w:ilvl w:val="0"/>
          <w:numId w:val="31"/>
        </w:numPr>
        <w:tabs>
          <w:tab w:val="left" w:pos="284"/>
        </w:tabs>
        <w:spacing w:line="264" w:lineRule="auto"/>
        <w:ind w:left="0" w:firstLine="0"/>
        <w:rPr>
          <w:sz w:val="22"/>
        </w:rPr>
      </w:pPr>
      <w:r w:rsidRPr="000C48D2">
        <w:rPr>
          <w:sz w:val="22"/>
        </w:rPr>
        <w:t xml:space="preserve">L’Appaltatore è tenuto, in ogni caso, ad eseguire quanto richiesto dalla Committente, alle stesse condizioni contrattuali. Qualora, per effetto delle varianti di cui al presente comma, l’importo dei Servizi superi il massimo del 150% del Corrispettivo dell’Appalto, l’Appaltatore avrà la facoltà di domandare la risoluzione del Contratto. Tale domanda di risoluzione dovrà essere avanzata per iscritto entro 15 Giorni Solari dalla richiesta di variante che comporta il superamento di tale limite. Con la medesima comunicazione, quale alternativa alla domanda di risoluzione, l’Appaltatore dovrà proporre alla Committente le nuove condizioni contrattuali richieste per l’esecuzione della parte eccedente il limite sopra indicato. </w:t>
      </w:r>
      <w:smartTag w:uri="urn:schemas-microsoft-com:office:smarttags" w:element="PersonName">
        <w:smartTagPr>
          <w:attr w:name="ProductID" w:val="La Committente"/>
        </w:smartTagPr>
        <w:r w:rsidRPr="000C48D2">
          <w:rPr>
            <w:sz w:val="22"/>
          </w:rPr>
          <w:t>La Committente</w:t>
        </w:r>
      </w:smartTag>
      <w:r w:rsidRPr="000C48D2">
        <w:rPr>
          <w:sz w:val="22"/>
        </w:rPr>
        <w:t xml:space="preserve">, avrà la facoltà di opporsi a tale </w:t>
      </w:r>
      <w:r w:rsidRPr="000C48D2">
        <w:rPr>
          <w:sz w:val="22"/>
        </w:rPr>
        <w:lastRenderedPageBreak/>
        <w:t>risoluzione offrendo per iscritto, entro i successivi 30 Giorni Solari, di accettare le condizioni proposte dall’Appaltatore ovvero offrendo nuove condizioni contrattuali per la parte eccedente il limite sopra indicato. In mancanza di accordo sulle nuove condizioni, l’esecuzione del Contratto si intende completata al raggiungimento del massimo del 150% del Corrispettivo.</w:t>
      </w:r>
    </w:p>
    <w:p w:rsidR="000C48D2" w:rsidRPr="000C48D2" w:rsidRDefault="000C48D2" w:rsidP="000C48D2">
      <w:pPr>
        <w:spacing w:line="264" w:lineRule="auto"/>
        <w:rPr>
          <w:sz w:val="22"/>
        </w:rPr>
      </w:pPr>
      <w:r w:rsidRPr="000C48D2">
        <w:rPr>
          <w:sz w:val="22"/>
        </w:rPr>
        <w:t>In mancanza della comunicazione con la domanda della risoluzione da parte dell’Appaltatore nel termine di 15 giorni sopra indicato, il Contratto si intende invece tacitamente esteso con condizioni immutate a tutta la parte di Servizi eccedenti il predetto limite.</w:t>
      </w:r>
    </w:p>
    <w:p w:rsidR="000C48D2" w:rsidRPr="000C48D2" w:rsidRDefault="000C48D2" w:rsidP="000C48D2">
      <w:pPr>
        <w:numPr>
          <w:ilvl w:val="0"/>
          <w:numId w:val="31"/>
        </w:numPr>
        <w:tabs>
          <w:tab w:val="left" w:pos="284"/>
        </w:tabs>
        <w:spacing w:line="264" w:lineRule="auto"/>
        <w:ind w:left="0" w:firstLine="0"/>
        <w:rPr>
          <w:sz w:val="22"/>
        </w:rPr>
      </w:pPr>
      <w:r w:rsidRPr="000C48D2">
        <w:rPr>
          <w:sz w:val="22"/>
        </w:rPr>
        <w:t xml:space="preserve">Qualora, alla </w:t>
      </w:r>
      <w:r w:rsidRPr="000C48D2">
        <w:rPr>
          <w:color w:val="000000"/>
          <w:sz w:val="22"/>
        </w:rPr>
        <w:t>chiusura</w:t>
      </w:r>
      <w:r w:rsidRPr="000C48D2">
        <w:rPr>
          <w:sz w:val="22"/>
        </w:rPr>
        <w:t xml:space="preserve"> del rapporto contrattuale, venisse contabilizzato un importo inferiore all'importo presunto, l’Appaltatore non avrà diritto, per questo, ad alcun compenso aggiuntivo. Solo nel caso in cui al termine dell’esecuzione dell’Appalto non sia stato raggiunto il 50 del Corrispettivo dell’Appalto, l’Appaltatore ha diritto, a tacitazione completa di ogni e qualsiasi pretesa, al riconoscimento di un utile convenzionalmente stabilito nel 10% determinato sul valore dato dalla differenza tra il corrispettivo del suddetto limite del 50% e l’importo dei Servizi eseguiti. A titolo di esempio, dato 100 il corrispettivo inizialmente previsto in Contratto e 30 il corrispettivo dei Servizi complessivamente eseguiti dall’Appaltatore, a valle della variante disposta dalla Committente, l’Appaltatore avrà diritto al 10% di 20 (quale differenza tra 30 e il 50% di 100).</w:t>
      </w:r>
    </w:p>
    <w:p w:rsidR="000C48D2" w:rsidRPr="000C48D2" w:rsidRDefault="000C48D2" w:rsidP="000C48D2">
      <w:pPr>
        <w:numPr>
          <w:ilvl w:val="0"/>
          <w:numId w:val="31"/>
        </w:numPr>
        <w:tabs>
          <w:tab w:val="left" w:pos="284"/>
        </w:tabs>
        <w:spacing w:line="264" w:lineRule="auto"/>
        <w:ind w:left="0" w:firstLine="0"/>
        <w:rPr>
          <w:sz w:val="22"/>
        </w:rPr>
      </w:pPr>
      <w:r w:rsidRPr="000C48D2">
        <w:rPr>
          <w:sz w:val="22"/>
          <w:u w:val="single"/>
        </w:rPr>
        <w:t>Prestazioni a consuntivo</w:t>
      </w:r>
      <w:r w:rsidRPr="000C48D2">
        <w:rPr>
          <w:sz w:val="22"/>
        </w:rPr>
        <w:t xml:space="preserve">. Durante l’esecuzione dell’Appalto </w:t>
      </w:r>
      <w:smartTag w:uri="urn:schemas-microsoft-com:office:smarttags" w:element="PersonName">
        <w:smartTagPr>
          <w:attr w:name="ProductID" w:val="La Committente"/>
        </w:smartTagPr>
        <w:r w:rsidRPr="000C48D2">
          <w:rPr>
            <w:sz w:val="22"/>
          </w:rPr>
          <w:t>la Committente</w:t>
        </w:r>
      </w:smartTag>
      <w:r w:rsidRPr="000C48D2">
        <w:rPr>
          <w:sz w:val="22"/>
        </w:rPr>
        <w:t xml:space="preserve"> può richiedere all’Appaltatore, il quale è tenuto ad adempiere, anche l’esecuzione di alcune forniture/prestazioni accessorie inerenti l’Appalto, ovvero connesse ad altri lavori e/o attività che si eseguono nel luogo di esecuzione dell’Appalto per conto della Committente, compensandole in base a quanto indicato al comma 4 che precede. Anche per queste prestazioni l’Appaltatore è tenuto a mettere tempestivamente a disposizione della Committente la propria organizzazione ed è pertanto obbligato a provvedere, sotto la sua esclusiva responsabilità, a quanto comunque occorra. L’esecuzione di prestazioni a consuntivo di cui al presente comma non dà diritto, di regola, allo spostamento dei termini di ultimazione, né a compensi speciali per insufficienza di personale o mancato uso di materiali o per le eventuali interferenze. L’importo delle prestazioni a consuntivo non viene considerato agli effetti della determinazione dei limiti di cui ai precedenti commi 9 e 10. L’importo complessivo delle prestazioni a consuntivo non potrà comunque superare il 3% del Corrispettivo.</w:t>
      </w:r>
    </w:p>
    <w:p w:rsidR="000C48D2" w:rsidRPr="000C48D2" w:rsidRDefault="000C48D2" w:rsidP="000C48D2">
      <w:pPr>
        <w:numPr>
          <w:ilvl w:val="0"/>
          <w:numId w:val="31"/>
        </w:numPr>
        <w:tabs>
          <w:tab w:val="left" w:pos="284"/>
        </w:tabs>
        <w:spacing w:line="264" w:lineRule="auto"/>
        <w:ind w:left="0" w:firstLine="0"/>
        <w:rPr>
          <w:sz w:val="22"/>
        </w:rPr>
      </w:pPr>
      <w:r w:rsidRPr="000C48D2">
        <w:rPr>
          <w:sz w:val="22"/>
          <w:u w:val="single"/>
        </w:rPr>
        <w:t xml:space="preserve"> Per quanto non previsto nei commi precedenti, si applica l’art. 106 del </w:t>
      </w:r>
      <w:proofErr w:type="spellStart"/>
      <w:r w:rsidRPr="000C48D2">
        <w:rPr>
          <w:sz w:val="22"/>
          <w:u w:val="single"/>
        </w:rPr>
        <w:t>D.Lgs.</w:t>
      </w:r>
      <w:proofErr w:type="spellEnd"/>
      <w:r w:rsidRPr="000C48D2">
        <w:rPr>
          <w:sz w:val="22"/>
          <w:u w:val="single"/>
        </w:rPr>
        <w:t xml:space="preserve"> n. 50/2016.</w:t>
      </w:r>
    </w:p>
    <w:p w:rsidR="000C48D2" w:rsidRPr="000C48D2" w:rsidRDefault="000C48D2" w:rsidP="000C48D2">
      <w:pPr>
        <w:pStyle w:val="Stile1Carattere"/>
        <w:keepNext/>
        <w:numPr>
          <w:ilvl w:val="0"/>
          <w:numId w:val="58"/>
        </w:numPr>
        <w:spacing w:before="360" w:after="120" w:line="300" w:lineRule="auto"/>
        <w:ind w:left="0" w:firstLine="170"/>
        <w:outlineLvl w:val="0"/>
        <w:rPr>
          <w:rFonts w:ascii="Verdana" w:hAnsi="Verdana"/>
          <w:lang w:val="x-none" w:eastAsia="x-none"/>
        </w:rPr>
      </w:pPr>
      <w:bookmarkStart w:id="87" w:name="_Toc290474001"/>
      <w:bookmarkStart w:id="88" w:name="_Toc291763424"/>
      <w:bookmarkStart w:id="89" w:name="_Toc128508233"/>
      <w:bookmarkStart w:id="90" w:name="_Toc113097340"/>
      <w:r w:rsidRPr="000C48D2">
        <w:rPr>
          <w:rFonts w:ascii="Verdana" w:hAnsi="Verdana"/>
        </w:rPr>
        <w:lastRenderedPageBreak/>
        <w:br/>
      </w:r>
      <w:bookmarkStart w:id="91" w:name="_Toc45003847"/>
      <w:r w:rsidRPr="000C48D2">
        <w:rPr>
          <w:rFonts w:ascii="Verdana" w:hAnsi="Verdana"/>
        </w:rPr>
        <w:t>Copertura</w:t>
      </w:r>
      <w:r w:rsidRPr="000C48D2">
        <w:rPr>
          <w:rFonts w:ascii="Verdana" w:hAnsi="Verdana"/>
          <w:bCs/>
        </w:rPr>
        <w:t xml:space="preserve"> Assicurativa</w:t>
      </w:r>
      <w:bookmarkEnd w:id="87"/>
      <w:bookmarkEnd w:id="88"/>
      <w:bookmarkEnd w:id="89"/>
      <w:bookmarkEnd w:id="91"/>
    </w:p>
    <w:bookmarkEnd w:id="90"/>
    <w:p w:rsidR="000C48D2" w:rsidRPr="000C48D2" w:rsidRDefault="000C48D2" w:rsidP="000C48D2">
      <w:pPr>
        <w:numPr>
          <w:ilvl w:val="0"/>
          <w:numId w:val="60"/>
        </w:numPr>
        <w:tabs>
          <w:tab w:val="left" w:pos="284"/>
        </w:tabs>
        <w:spacing w:line="264" w:lineRule="auto"/>
        <w:ind w:left="0" w:firstLine="0"/>
        <w:rPr>
          <w:sz w:val="22"/>
        </w:rPr>
      </w:pPr>
      <w:r w:rsidRPr="000C48D2">
        <w:rPr>
          <w:sz w:val="22"/>
        </w:rPr>
        <w:t>In relazione ai Servizi da prestare per la realizzazione dell’Appalto, l’Appaltatore, entro e non oltre 15 giorni dalla Data di efficacia del Contratto e comunque entro la data di avvio dell’attività oggetto del Contratto, se precedente, dovrà stipulare, o dimostrare di avere già stipulato, a sua cura e spese, con primarie compagnie assicuratrici, una congrua polizza assicurativa a copertura:</w:t>
      </w:r>
    </w:p>
    <w:p w:rsidR="001E0235" w:rsidRPr="00792183" w:rsidRDefault="001E0235" w:rsidP="00792183">
      <w:pPr>
        <w:numPr>
          <w:ilvl w:val="0"/>
          <w:numId w:val="61"/>
        </w:numPr>
        <w:spacing w:line="264" w:lineRule="auto"/>
        <w:ind w:left="567" w:hanging="283"/>
        <w:rPr>
          <w:sz w:val="22"/>
        </w:rPr>
      </w:pPr>
      <w:r w:rsidRPr="00792183">
        <w:rPr>
          <w:sz w:val="22"/>
        </w:rPr>
        <w:t xml:space="preserve">di qualsiasi danno subito dalla Committente a causa del danneggiamento o della distruzione totale o parziale di impianti e opere, anche preesistenti, verificatisi nel corso dell’esecuzione dell’Appalto, con massimale non inferiore </w:t>
      </w:r>
      <w:r w:rsidR="00FC64E9" w:rsidRPr="00792183">
        <w:rPr>
          <w:sz w:val="22"/>
        </w:rPr>
        <w:t>a € 3.000.000,00</w:t>
      </w:r>
      <w:r w:rsidR="00792183" w:rsidRPr="00792183">
        <w:rPr>
          <w:sz w:val="22"/>
        </w:rPr>
        <w:t>, in ragione del valore dell’impianto oggetto dei servizi di manutenzione</w:t>
      </w:r>
      <w:r w:rsidRPr="00792183">
        <w:rPr>
          <w:sz w:val="22"/>
        </w:rPr>
        <w:t>;</w:t>
      </w:r>
    </w:p>
    <w:p w:rsidR="000C48D2" w:rsidRPr="000C48D2" w:rsidRDefault="000C48D2" w:rsidP="000C48D2">
      <w:pPr>
        <w:numPr>
          <w:ilvl w:val="0"/>
          <w:numId w:val="61"/>
        </w:numPr>
        <w:spacing w:line="264" w:lineRule="auto"/>
        <w:ind w:left="567" w:hanging="283"/>
        <w:rPr>
          <w:sz w:val="22"/>
        </w:rPr>
      </w:pPr>
      <w:r w:rsidRPr="000C48D2">
        <w:rPr>
          <w:sz w:val="22"/>
        </w:rPr>
        <w:t>dei rischi derivanti dalla responsabilità civile verso i prestatori di lavoro e dalla responsabilità civile per danni causati a terzi nel corso dell’esecuzione delle attività oggetto dell’Appalto con massima</w:t>
      </w:r>
      <w:r w:rsidR="001E0235">
        <w:rPr>
          <w:sz w:val="22"/>
        </w:rPr>
        <w:t>le non inferiore a € 500.000,00.</w:t>
      </w:r>
    </w:p>
    <w:p w:rsidR="000C48D2" w:rsidRPr="000C48D2" w:rsidRDefault="000C48D2" w:rsidP="000C48D2">
      <w:pPr>
        <w:numPr>
          <w:ilvl w:val="0"/>
          <w:numId w:val="60"/>
        </w:numPr>
        <w:tabs>
          <w:tab w:val="left" w:pos="284"/>
        </w:tabs>
        <w:spacing w:line="264" w:lineRule="auto"/>
        <w:ind w:left="0" w:firstLine="0"/>
        <w:rPr>
          <w:sz w:val="22"/>
        </w:rPr>
      </w:pPr>
      <w:r w:rsidRPr="000C48D2">
        <w:rPr>
          <w:sz w:val="22"/>
        </w:rPr>
        <w:t>Le Polizze dovranno essere valide e mantenute operanti per tutta la durata dell’Appalto e fino a 2 mesi dall’avvenuta accettazione definitiva da parte della Committente dei Servizi oggetto d’Appalto.</w:t>
      </w:r>
    </w:p>
    <w:p w:rsidR="000C48D2" w:rsidRPr="000C48D2" w:rsidRDefault="000C48D2" w:rsidP="000C48D2">
      <w:pPr>
        <w:numPr>
          <w:ilvl w:val="0"/>
          <w:numId w:val="60"/>
        </w:numPr>
        <w:tabs>
          <w:tab w:val="left" w:pos="284"/>
        </w:tabs>
        <w:spacing w:line="264" w:lineRule="auto"/>
        <w:ind w:left="0" w:firstLine="0"/>
        <w:rPr>
          <w:sz w:val="22"/>
        </w:rPr>
      </w:pPr>
      <w:r w:rsidRPr="000C48D2">
        <w:rPr>
          <w:sz w:val="22"/>
        </w:rPr>
        <w:t>In caso di Polizze stipulate dall’Appaltatore antecedentemente al Contratto, le stesse dovranno essere operanti anche per le finalità del Contratto nonché coprire l’intero oggetto contrattuale e le obbligazioni sopra indicate, sotto l’esclusiva responsabilità del medesimo Appaltatore, anche con riguardo ad ogni adempimento a ciò preposto, compresi eventuali oneri di informazione o comunicazione alla compagnia assicurativa.</w:t>
      </w:r>
    </w:p>
    <w:p w:rsidR="000C48D2" w:rsidRPr="000C48D2" w:rsidRDefault="000C48D2" w:rsidP="000C48D2">
      <w:pPr>
        <w:numPr>
          <w:ilvl w:val="0"/>
          <w:numId w:val="60"/>
        </w:numPr>
        <w:tabs>
          <w:tab w:val="left" w:pos="284"/>
        </w:tabs>
        <w:spacing w:line="264" w:lineRule="auto"/>
        <w:ind w:left="0" w:firstLine="0"/>
        <w:rPr>
          <w:sz w:val="22"/>
          <w:lang w:eastAsia="it-IT"/>
        </w:rPr>
      </w:pPr>
      <w:r w:rsidRPr="000C48D2">
        <w:rPr>
          <w:sz w:val="22"/>
        </w:rPr>
        <w:t>Le Polizze non limiteranno in alcun modo le responsabilità dell’Appaltatore a norma delle obbligazioni previste nel Contratto, negli Allegati e delle leggi. Pertanto l’Appaltatore risponderà in proprio qualora i danni verificati dovessero superare i massimali nelle stesse previsti.</w:t>
      </w:r>
    </w:p>
    <w:p w:rsidR="000C48D2" w:rsidRPr="000C48D2" w:rsidRDefault="000C48D2" w:rsidP="000C48D2">
      <w:pPr>
        <w:numPr>
          <w:ilvl w:val="0"/>
          <w:numId w:val="60"/>
        </w:numPr>
        <w:tabs>
          <w:tab w:val="left" w:pos="284"/>
        </w:tabs>
        <w:spacing w:line="264" w:lineRule="auto"/>
        <w:ind w:left="0" w:firstLine="0"/>
        <w:rPr>
          <w:sz w:val="22"/>
          <w:lang w:eastAsia="it-IT"/>
        </w:rPr>
      </w:pPr>
      <w:r w:rsidRPr="000C48D2">
        <w:rPr>
          <w:sz w:val="22"/>
        </w:rPr>
        <w:t>Eventuali</w:t>
      </w:r>
      <w:r w:rsidRPr="000C48D2">
        <w:rPr>
          <w:sz w:val="22"/>
          <w:lang w:eastAsia="it-IT"/>
        </w:rPr>
        <w:t xml:space="preserve"> franchigie resteranno ad esclusivo carico dell’Appaltatore.</w:t>
      </w:r>
    </w:p>
    <w:p w:rsidR="000C48D2" w:rsidRPr="000C48D2" w:rsidRDefault="000C48D2" w:rsidP="000C48D2">
      <w:pPr>
        <w:numPr>
          <w:ilvl w:val="0"/>
          <w:numId w:val="60"/>
        </w:numPr>
        <w:tabs>
          <w:tab w:val="left" w:pos="284"/>
        </w:tabs>
        <w:spacing w:line="264" w:lineRule="auto"/>
        <w:ind w:left="0" w:firstLine="0"/>
        <w:rPr>
          <w:sz w:val="22"/>
        </w:rPr>
      </w:pPr>
      <w:r w:rsidRPr="000C48D2">
        <w:rPr>
          <w:sz w:val="22"/>
        </w:rPr>
        <w:t xml:space="preserve">L’Appaltatore si impegna a esibire gli originali e a fornire copia alla Unità Emittente della Committente dei documenti contrattuali relativi alle Polizze e, in particolare, alle quietanze dei premi, entro 5 giorni successivi alla stipula delle Polizze o entro 5 giorni successivi alla Data di efficacia del Contratto, in caso di Polizze esistenti precedentemente al Contratto o entro 5 giorni successivi al pagamento dei premi delle Polizze. Gli originali e le copie di tali documenti dovranno comunque essere forniti dall’Appaltatore entro 7 giorni dalla richiesta della Committente. </w:t>
      </w:r>
    </w:p>
    <w:p w:rsidR="000C48D2" w:rsidRPr="000C48D2" w:rsidRDefault="000C48D2" w:rsidP="000C48D2">
      <w:pPr>
        <w:numPr>
          <w:ilvl w:val="0"/>
          <w:numId w:val="60"/>
        </w:numPr>
        <w:tabs>
          <w:tab w:val="left" w:pos="284"/>
        </w:tabs>
        <w:spacing w:line="264" w:lineRule="auto"/>
        <w:ind w:left="0" w:firstLine="0"/>
        <w:rPr>
          <w:sz w:val="22"/>
        </w:rPr>
      </w:pPr>
      <w:r w:rsidRPr="000C48D2">
        <w:rPr>
          <w:sz w:val="22"/>
        </w:rPr>
        <w:t xml:space="preserve">L’Appaltatore si obbliga inoltre a comunicare prontamente e senza indugio alla compagnia assicurativa ogni integrazione, modificazione o informazione </w:t>
      </w:r>
      <w:r w:rsidRPr="000C48D2">
        <w:rPr>
          <w:sz w:val="22"/>
        </w:rPr>
        <w:lastRenderedPageBreak/>
        <w:t>relativa all’Appalto e al Contratto, affinché la compagnia ne prenda atto ai propri fini, e allo scopo di mantenere le Polizze sempre in vigore, valide e adeguate ad ogni previsione contrattuale, ivi compreso il suo Corrispettivo. La documentazione attestante la comunicazione e la richiesta alla compagnia assicurativa e la presa d’atto e il riscontro positivo di quest’ultima dovranno essere prontamente forniti in copia dall’Appaltatore alla Committente e comunque entro 30 giorni dal verificarsi dell’evento modificativo oggetto di comunicazione.</w:t>
      </w:r>
    </w:p>
    <w:p w:rsidR="000C48D2" w:rsidRPr="000C48D2" w:rsidRDefault="000C48D2" w:rsidP="000C48D2">
      <w:pPr>
        <w:numPr>
          <w:ilvl w:val="0"/>
          <w:numId w:val="60"/>
        </w:numPr>
        <w:tabs>
          <w:tab w:val="left" w:pos="284"/>
        </w:tabs>
        <w:spacing w:line="264" w:lineRule="auto"/>
        <w:ind w:left="0" w:firstLine="0"/>
        <w:rPr>
          <w:sz w:val="22"/>
        </w:rPr>
      </w:pPr>
      <w:r w:rsidRPr="000C48D2">
        <w:rPr>
          <w:sz w:val="22"/>
        </w:rPr>
        <w:t>Il mancato rispetto dei termini sopraindicati comporterà la facoltà della Committente di dichiarare risolto il contratto ai sensi dell’art. 1456 c.c. in danno dell’impresa oltre al risarcimento del danno.</w:t>
      </w:r>
    </w:p>
    <w:p w:rsidR="000C48D2" w:rsidRPr="000C48D2" w:rsidRDefault="000C48D2" w:rsidP="000C48D2">
      <w:pPr>
        <w:numPr>
          <w:ilvl w:val="0"/>
          <w:numId w:val="60"/>
        </w:numPr>
        <w:tabs>
          <w:tab w:val="left" w:pos="284"/>
        </w:tabs>
        <w:spacing w:line="264" w:lineRule="auto"/>
        <w:ind w:left="0" w:firstLine="0"/>
        <w:rPr>
          <w:sz w:val="22"/>
        </w:rPr>
      </w:pPr>
      <w:r w:rsidRPr="000C48D2">
        <w:rPr>
          <w:sz w:val="22"/>
        </w:rPr>
        <w:t>La Committente potrà a sua completa discrezione, stipulare personalmente una o più polizze assicurative a spese dell’impresa, detraendone i relativi premi dal corrispettivo contrattuale.</w:t>
      </w:r>
    </w:p>
    <w:p w:rsidR="000C48D2" w:rsidRPr="000C48D2" w:rsidRDefault="000C48D2" w:rsidP="000C48D2">
      <w:pPr>
        <w:pStyle w:val="Stile1Carattere"/>
        <w:keepNext/>
        <w:numPr>
          <w:ilvl w:val="0"/>
          <w:numId w:val="58"/>
        </w:numPr>
        <w:spacing w:before="360" w:after="120" w:line="300" w:lineRule="auto"/>
        <w:ind w:left="0" w:firstLine="142"/>
        <w:outlineLvl w:val="0"/>
        <w:rPr>
          <w:rFonts w:ascii="Verdana" w:hAnsi="Verdana"/>
          <w:bCs/>
        </w:rPr>
      </w:pPr>
      <w:bookmarkStart w:id="92" w:name="_Toc113097341"/>
      <w:bookmarkStart w:id="93" w:name="_Toc290474003"/>
      <w:bookmarkStart w:id="94" w:name="_Toc291763426"/>
      <w:bookmarkStart w:id="95" w:name="_Toc128508235"/>
      <w:r w:rsidRPr="000C48D2">
        <w:rPr>
          <w:rFonts w:ascii="Verdana" w:hAnsi="Verdana"/>
          <w:bCs/>
        </w:rPr>
        <w:br/>
      </w:r>
      <w:bookmarkStart w:id="96" w:name="_Toc45003848"/>
      <w:r w:rsidRPr="000C48D2">
        <w:rPr>
          <w:rFonts w:ascii="Verdana" w:hAnsi="Verdana"/>
          <w:bCs/>
        </w:rPr>
        <w:t>Fideiussioni</w:t>
      </w:r>
      <w:bookmarkEnd w:id="92"/>
      <w:bookmarkEnd w:id="93"/>
      <w:bookmarkEnd w:id="94"/>
      <w:bookmarkEnd w:id="95"/>
      <w:bookmarkEnd w:id="96"/>
      <w:r w:rsidRPr="000C48D2">
        <w:rPr>
          <w:rFonts w:ascii="Verdana" w:hAnsi="Verdana"/>
          <w:bCs/>
        </w:rPr>
        <w:t xml:space="preserve"> </w:t>
      </w:r>
    </w:p>
    <w:p w:rsidR="000C48D2" w:rsidRPr="000C48D2" w:rsidRDefault="000C48D2" w:rsidP="000C48D2">
      <w:pPr>
        <w:numPr>
          <w:ilvl w:val="0"/>
          <w:numId w:val="62"/>
        </w:numPr>
        <w:tabs>
          <w:tab w:val="left" w:pos="284"/>
        </w:tabs>
        <w:spacing w:line="264" w:lineRule="auto"/>
        <w:ind w:left="0" w:firstLine="0"/>
        <w:rPr>
          <w:rFonts w:eastAsia="Calibri"/>
          <w:sz w:val="22"/>
        </w:rPr>
      </w:pPr>
      <w:bookmarkStart w:id="97" w:name="_Toc128508236"/>
      <w:r w:rsidRPr="000C48D2">
        <w:rPr>
          <w:sz w:val="22"/>
        </w:rPr>
        <w:t>Con</w:t>
      </w:r>
      <w:r w:rsidRPr="000C48D2">
        <w:rPr>
          <w:rFonts w:eastAsia="Calibri"/>
          <w:sz w:val="22"/>
        </w:rPr>
        <w:t xml:space="preserve"> la lettera di accettazione del presente Contratto, l’Appaltatore dovrà consegnare alla Committente a titolo di garanzia una Fideiussione dell’importo di € [•] (euro [•/•]) [pari al 10% del Corrispettivo].</w:t>
      </w:r>
    </w:p>
    <w:p w:rsidR="000C48D2" w:rsidRPr="000C48D2" w:rsidRDefault="000C48D2" w:rsidP="000C48D2">
      <w:pPr>
        <w:numPr>
          <w:ilvl w:val="0"/>
          <w:numId w:val="62"/>
        </w:numPr>
        <w:tabs>
          <w:tab w:val="left" w:pos="284"/>
        </w:tabs>
        <w:spacing w:line="264" w:lineRule="auto"/>
        <w:ind w:left="0" w:firstLine="0"/>
        <w:rPr>
          <w:rFonts w:eastAsia="Calibri"/>
          <w:sz w:val="22"/>
        </w:rPr>
      </w:pPr>
      <w:r w:rsidRPr="000C48D2">
        <w:rPr>
          <w:rFonts w:eastAsia="Calibri"/>
          <w:sz w:val="22"/>
        </w:rPr>
        <w:t xml:space="preserve"> Tale Fideiussione potrà essere bancaria od assicurativa, rilasciata da primari intermediari finanziari iscritti nell’Albo degli intermediari edito da Banca d’Italia che svolgano in via esclusiva o prevalente l’attività di rilascio di garanzie e che sono sottoposti a revisione contabile da parte di una società di revisione iscritta nell’albo previsto dall’articolo 161 del decreto legislativo 24 febbraio 1998, n. 58 ed a ciò autorizzati dal Ministero dell’Economia e delle Finanze.</w:t>
      </w:r>
    </w:p>
    <w:p w:rsidR="000C48D2" w:rsidRPr="000C48D2" w:rsidRDefault="000C48D2" w:rsidP="000C48D2">
      <w:pPr>
        <w:numPr>
          <w:ilvl w:val="0"/>
          <w:numId w:val="62"/>
        </w:numPr>
        <w:tabs>
          <w:tab w:val="left" w:pos="284"/>
        </w:tabs>
        <w:spacing w:line="264" w:lineRule="auto"/>
        <w:ind w:left="0" w:firstLine="0"/>
        <w:rPr>
          <w:rFonts w:eastAsia="Calibri"/>
          <w:sz w:val="22"/>
        </w:rPr>
      </w:pPr>
      <w:r w:rsidRPr="000C48D2">
        <w:rPr>
          <w:rFonts w:eastAsia="Calibri"/>
          <w:sz w:val="22"/>
        </w:rPr>
        <w:t xml:space="preserve">La Fideiussione dovrà contenere l’espressa condizione che il </w:t>
      </w:r>
      <w:proofErr w:type="spellStart"/>
      <w:r w:rsidRPr="000C48D2">
        <w:rPr>
          <w:rFonts w:eastAsia="Calibri"/>
          <w:sz w:val="22"/>
        </w:rPr>
        <w:t>fideiubente</w:t>
      </w:r>
      <w:proofErr w:type="spellEnd"/>
      <w:r w:rsidRPr="000C48D2">
        <w:rPr>
          <w:rFonts w:eastAsia="Calibri"/>
          <w:sz w:val="22"/>
        </w:rPr>
        <w:t xml:space="preserve"> è tenuto a eseguire il pagamento della somma nella stessa indicata entro 15 Giorni Solari a semplice richiesta scritta della Committente, senza bisogno di preventiva costituzione in mora in caso di inadempimenti contrattuali e con espressa </w:t>
      </w:r>
      <w:bookmarkStart w:id="98" w:name="OLE_LINK1"/>
      <w:r w:rsidRPr="000C48D2">
        <w:rPr>
          <w:rFonts w:eastAsia="Calibri"/>
          <w:sz w:val="22"/>
        </w:rPr>
        <w:t>rinuncia al beneficio della preventiva escussione del debitore principale nonché alla facoltà di opporre eccezioni, ivi comprese quelle di cui agli artt. 1944, 1945 e 1957 cod. civ.</w:t>
      </w:r>
      <w:bookmarkEnd w:id="98"/>
      <w:r w:rsidRPr="000C48D2">
        <w:rPr>
          <w:rFonts w:eastAsia="Calibri"/>
          <w:sz w:val="22"/>
        </w:rPr>
        <w:t>.</w:t>
      </w:r>
    </w:p>
    <w:p w:rsidR="000C48D2" w:rsidRPr="000C48D2" w:rsidRDefault="000C48D2" w:rsidP="000C48D2">
      <w:pPr>
        <w:numPr>
          <w:ilvl w:val="0"/>
          <w:numId w:val="62"/>
        </w:numPr>
        <w:tabs>
          <w:tab w:val="left" w:pos="284"/>
        </w:tabs>
        <w:spacing w:line="264" w:lineRule="auto"/>
        <w:ind w:left="0" w:firstLine="0"/>
        <w:rPr>
          <w:rFonts w:eastAsia="Calibri"/>
          <w:sz w:val="22"/>
        </w:rPr>
      </w:pPr>
      <w:r w:rsidRPr="000C48D2">
        <w:rPr>
          <w:rFonts w:eastAsia="Calibri"/>
          <w:sz w:val="22"/>
        </w:rPr>
        <w:t>La durata della Fideiussione deve essere almeno pari alla Durata dei Servizi.</w:t>
      </w:r>
    </w:p>
    <w:p w:rsidR="000C48D2" w:rsidRPr="000C48D2" w:rsidRDefault="000C48D2" w:rsidP="000C48D2">
      <w:pPr>
        <w:numPr>
          <w:ilvl w:val="0"/>
          <w:numId w:val="62"/>
        </w:numPr>
        <w:tabs>
          <w:tab w:val="left" w:pos="284"/>
        </w:tabs>
        <w:spacing w:line="264" w:lineRule="auto"/>
        <w:ind w:left="0" w:firstLine="0"/>
        <w:rPr>
          <w:sz w:val="22"/>
          <w:lang w:eastAsia="it-IT"/>
        </w:rPr>
      </w:pPr>
      <w:r w:rsidRPr="000C48D2">
        <w:rPr>
          <w:sz w:val="22"/>
          <w:lang w:eastAsia="it-IT"/>
        </w:rPr>
        <w:t xml:space="preserve">La garanzia fideiussoria di cui al comma 1 è progressivamente svincolata a misura dell'avanzamento dell'esecuzione, nel limite massimo del 80 per cento dell'iniziale importo garantito. Lo svincolo, nei termini e per le entità anzidetti, è automatico, senza necessità di benestare della Committente, con la sola condizione della preventiva consegna all'istituto garante, da parte dell'Appaltatore, degli stati di avanzamento dei lavori o di analogo documento, </w:t>
      </w:r>
      <w:r w:rsidRPr="000C48D2">
        <w:rPr>
          <w:sz w:val="22"/>
          <w:lang w:eastAsia="it-IT"/>
        </w:rPr>
        <w:lastRenderedPageBreak/>
        <w:t>in originale o in copia autentica, attestanti l'avvenuta esecuzione. L'ammontare residuo, pari al 20 per cento dell'iniziale importo garantito, deve permanere fino alla data di emissione dell’accettazione definitiva.</w:t>
      </w:r>
    </w:p>
    <w:p w:rsidR="000C48D2" w:rsidRPr="000C48D2" w:rsidRDefault="000C48D2" w:rsidP="000C48D2">
      <w:pPr>
        <w:numPr>
          <w:ilvl w:val="0"/>
          <w:numId w:val="62"/>
        </w:numPr>
        <w:tabs>
          <w:tab w:val="left" w:pos="284"/>
        </w:tabs>
        <w:spacing w:line="264" w:lineRule="auto"/>
        <w:ind w:left="0" w:firstLine="0"/>
        <w:rPr>
          <w:rFonts w:eastAsia="Calibri"/>
          <w:sz w:val="22"/>
        </w:rPr>
      </w:pPr>
      <w:r w:rsidRPr="000C48D2">
        <w:rPr>
          <w:rFonts w:eastAsia="Calibri"/>
          <w:sz w:val="22"/>
        </w:rPr>
        <w:t xml:space="preserve"> </w:t>
      </w:r>
      <w:r w:rsidRPr="000C48D2">
        <w:rPr>
          <w:sz w:val="22"/>
        </w:rPr>
        <w:t>La</w:t>
      </w:r>
      <w:r w:rsidRPr="000C48D2">
        <w:rPr>
          <w:rFonts w:eastAsia="Calibri"/>
          <w:sz w:val="22"/>
        </w:rPr>
        <w:t xml:space="preserve"> mancata costituzione della garanzia di cui al comma 1 determina la decadenza dell'affidamento e l’aggiudicazione dell'appalto al concorrente che segue nella graduatoria.</w:t>
      </w:r>
    </w:p>
    <w:p w:rsidR="000C48D2" w:rsidRPr="000C48D2" w:rsidRDefault="000C48D2" w:rsidP="000C48D2">
      <w:pPr>
        <w:numPr>
          <w:ilvl w:val="0"/>
          <w:numId w:val="62"/>
        </w:numPr>
        <w:tabs>
          <w:tab w:val="left" w:pos="284"/>
        </w:tabs>
        <w:spacing w:line="264" w:lineRule="auto"/>
        <w:ind w:left="0" w:firstLine="0"/>
        <w:rPr>
          <w:rFonts w:eastAsia="Calibri"/>
          <w:sz w:val="22"/>
        </w:rPr>
      </w:pPr>
      <w:r w:rsidRPr="000C48D2">
        <w:rPr>
          <w:sz w:val="22"/>
        </w:rPr>
        <w:t>La</w:t>
      </w:r>
      <w:r w:rsidRPr="000C48D2">
        <w:rPr>
          <w:rFonts w:eastAsia="Calibri"/>
          <w:sz w:val="22"/>
        </w:rPr>
        <w:t xml:space="preserve"> Fideiussione è costituita a garanzia dell’adempimento da parte dell’Appaltatore di tutte le obbligazioni del Contratto e del risarcimento dei danni derivanti dall’inadempimento delle obbligazioni stesse, nonché delle maggiori somme che </w:t>
      </w:r>
      <w:smartTag w:uri="urn:schemas-microsoft-com:office:smarttags" w:element="PersonName">
        <w:smartTagPr>
          <w:attr w:name="ProductID" w:val="La Committente"/>
        </w:smartTagPr>
        <w:r w:rsidRPr="000C48D2">
          <w:rPr>
            <w:rFonts w:eastAsia="Calibri"/>
            <w:sz w:val="22"/>
          </w:rPr>
          <w:t>la Committente</w:t>
        </w:r>
      </w:smartTag>
      <w:r w:rsidRPr="000C48D2">
        <w:rPr>
          <w:rFonts w:eastAsia="Calibri"/>
          <w:sz w:val="22"/>
        </w:rPr>
        <w:t xml:space="preserve"> avesse eventualmente pagato in più durante l’espletamento del Contratto in confronto ai risultati emergenti dal conto finale e di quant’altro dovuto, a qualsiasi titolo, ivi incluso per quanto previsto all’art. </w:t>
      </w:r>
      <w:r w:rsidRPr="000C48D2">
        <w:rPr>
          <w:rFonts w:eastAsia="Calibri"/>
          <w:b/>
          <w:sz w:val="22"/>
        </w:rPr>
        <w:t>5.</w:t>
      </w:r>
      <w:r w:rsidRPr="000C48D2">
        <w:rPr>
          <w:rFonts w:eastAsia="Calibri"/>
          <w:sz w:val="22"/>
        </w:rPr>
        <w:t xml:space="preserve"> “</w:t>
      </w:r>
      <w:r w:rsidRPr="000C48D2">
        <w:rPr>
          <w:rFonts w:eastAsia="Calibri"/>
          <w:b/>
          <w:sz w:val="22"/>
        </w:rPr>
        <w:t>Obblighi e adempimenti a carico dell’Impresa</w:t>
      </w:r>
      <w:r w:rsidRPr="000C48D2">
        <w:rPr>
          <w:rFonts w:eastAsia="Calibri"/>
          <w:sz w:val="22"/>
        </w:rPr>
        <w:t>”, comma 8, del Contratto, dall’Appaltatore alla Committente.</w:t>
      </w:r>
    </w:p>
    <w:p w:rsidR="000C48D2" w:rsidRPr="000C48D2" w:rsidRDefault="000C48D2" w:rsidP="000C48D2">
      <w:pPr>
        <w:numPr>
          <w:ilvl w:val="0"/>
          <w:numId w:val="62"/>
        </w:numPr>
        <w:tabs>
          <w:tab w:val="left" w:pos="284"/>
        </w:tabs>
        <w:spacing w:line="264" w:lineRule="auto"/>
        <w:ind w:left="0" w:firstLine="0"/>
        <w:rPr>
          <w:rFonts w:eastAsia="Calibri"/>
          <w:sz w:val="22"/>
        </w:rPr>
      </w:pPr>
      <w:r w:rsidRPr="000C48D2">
        <w:rPr>
          <w:rFonts w:eastAsia="Calibri"/>
          <w:sz w:val="22"/>
        </w:rPr>
        <w:t xml:space="preserve">In ogni caso, qualora la Committente abbia escusso interamente o parzialmente la Fideiussione di cui al presente articolo durante l’esecuzione del Contratto, l’Appaltatore sarà obbligato a reintegrare la Fideiussione stessa sino all’importo originario, entro 15 Giorni Solari dalla riduzione delle stesse, pena l’escussione della stessa. </w:t>
      </w:r>
    </w:p>
    <w:p w:rsidR="000C48D2" w:rsidRPr="000C48D2" w:rsidRDefault="000C48D2" w:rsidP="000C48D2">
      <w:pPr>
        <w:numPr>
          <w:ilvl w:val="0"/>
          <w:numId w:val="62"/>
        </w:numPr>
        <w:tabs>
          <w:tab w:val="left" w:pos="284"/>
        </w:tabs>
        <w:spacing w:line="264" w:lineRule="auto"/>
        <w:ind w:left="0" w:firstLine="0"/>
        <w:rPr>
          <w:rFonts w:eastAsia="Calibri"/>
          <w:sz w:val="22"/>
        </w:rPr>
      </w:pPr>
      <w:r w:rsidRPr="000C48D2">
        <w:rPr>
          <w:sz w:val="22"/>
        </w:rPr>
        <w:t>L’Appaltatore</w:t>
      </w:r>
      <w:r w:rsidRPr="000C48D2">
        <w:rPr>
          <w:rFonts w:eastAsia="Calibri"/>
          <w:sz w:val="22"/>
        </w:rPr>
        <w:t xml:space="preserve"> si obbliga a integrare la Fideiussione in ragione di ogni integrazione, modificazione o atto integrativo e/o aggiuntivo al Contratto che possano incidere sul termine e sull’importo della Fideiussione. L’Appaltatore si obbliga inoltre a comunicare prontamente e senza indugio all’Istituto di Credito o all’intermediario finanziario che ha rilasciato la Fideiussione ogni integrazione, modificazione o informazione relativa anche all’oggetto dell’Appalto e al Contratto, affinché lo stesso ne prenda atto ai propri fini, e allo scopo di mantenere la Fideiussione sempre in vigore, valida e adeguata ad ogni previsione contrattuale, ivi compreso il suo Corrispettivo. La documentazione attestante l’integrazione della Fideiussione da parte dell’Istituto di Credito o dell’intermediario finanziario, attestante la comunicazione e la richiesta ad essi rivolta dall’Appaltatore e la presa d’atto e il riscontro positivo di tali soggetti a quanto comunicato dall’Impresa, dovranno essere prontamente forniti in copia dall’Appaltatore alla Committente e comunque entro 15 giorni dal verificarsi dell’evento modificativo oggetto di comunicazione.</w:t>
      </w:r>
    </w:p>
    <w:p w:rsidR="000C48D2" w:rsidRPr="000C48D2" w:rsidRDefault="000C48D2" w:rsidP="000C48D2">
      <w:pPr>
        <w:tabs>
          <w:tab w:val="left" w:pos="284"/>
        </w:tabs>
        <w:spacing w:line="264" w:lineRule="auto"/>
        <w:rPr>
          <w:bCs w:val="0"/>
          <w:sz w:val="22"/>
        </w:rPr>
      </w:pPr>
      <w:r w:rsidRPr="000C48D2">
        <w:rPr>
          <w:bCs w:val="0"/>
          <w:sz w:val="22"/>
        </w:rPr>
        <w:t>In difetto di quanto sopra o il mancato rispetto dei termini ivi previsti, attribuiscono alla Committente la facoltà di procedere con l’escussione della stessa garanzia.</w:t>
      </w:r>
    </w:p>
    <w:p w:rsidR="000C48D2" w:rsidRPr="000C48D2" w:rsidRDefault="000C48D2" w:rsidP="000C48D2">
      <w:pPr>
        <w:numPr>
          <w:ilvl w:val="0"/>
          <w:numId w:val="62"/>
        </w:numPr>
        <w:tabs>
          <w:tab w:val="left" w:pos="284"/>
        </w:tabs>
        <w:spacing w:line="264" w:lineRule="auto"/>
        <w:ind w:left="0" w:firstLine="0"/>
        <w:rPr>
          <w:bCs w:val="0"/>
          <w:sz w:val="22"/>
        </w:rPr>
      </w:pPr>
      <w:r w:rsidRPr="000C48D2">
        <w:rPr>
          <w:bCs w:val="0"/>
          <w:sz w:val="22"/>
        </w:rPr>
        <w:t xml:space="preserve">Si applicano, per quanto qui non espressamente previsto, gli artt. 103 D. </w:t>
      </w:r>
      <w:proofErr w:type="spellStart"/>
      <w:r w:rsidRPr="000C48D2">
        <w:rPr>
          <w:bCs w:val="0"/>
          <w:sz w:val="22"/>
        </w:rPr>
        <w:t>Lgs</w:t>
      </w:r>
      <w:proofErr w:type="spellEnd"/>
      <w:r w:rsidRPr="000C48D2">
        <w:rPr>
          <w:bCs w:val="0"/>
          <w:sz w:val="22"/>
        </w:rPr>
        <w:t>. 50/16.</w:t>
      </w:r>
    </w:p>
    <w:p w:rsidR="000C48D2" w:rsidRPr="000C48D2" w:rsidRDefault="000C48D2" w:rsidP="000C48D2">
      <w:pPr>
        <w:pStyle w:val="Stile1Carattere"/>
        <w:keepNext/>
        <w:numPr>
          <w:ilvl w:val="0"/>
          <w:numId w:val="58"/>
        </w:numPr>
        <w:spacing w:before="360" w:after="120" w:line="300" w:lineRule="auto"/>
        <w:ind w:left="0" w:firstLine="142"/>
        <w:outlineLvl w:val="0"/>
        <w:rPr>
          <w:rFonts w:ascii="Verdana" w:hAnsi="Verdana"/>
          <w:bCs/>
        </w:rPr>
      </w:pPr>
      <w:r w:rsidRPr="000C48D2">
        <w:rPr>
          <w:rFonts w:ascii="Verdana" w:hAnsi="Verdana"/>
          <w:bCs/>
        </w:rPr>
        <w:lastRenderedPageBreak/>
        <w:br/>
      </w:r>
      <w:bookmarkStart w:id="99" w:name="_Toc45003849"/>
      <w:r w:rsidRPr="000C48D2">
        <w:rPr>
          <w:rFonts w:ascii="Verdana" w:hAnsi="Verdana"/>
          <w:bCs/>
        </w:rPr>
        <w:t>Subappalto</w:t>
      </w:r>
      <w:bookmarkEnd w:id="99"/>
    </w:p>
    <w:p w:rsidR="000C48D2" w:rsidRPr="000C48D2" w:rsidRDefault="000C48D2" w:rsidP="000C48D2">
      <w:pPr>
        <w:tabs>
          <w:tab w:val="left" w:pos="284"/>
        </w:tabs>
        <w:spacing w:line="264" w:lineRule="auto"/>
        <w:rPr>
          <w:sz w:val="22"/>
        </w:rPr>
      </w:pPr>
      <w:r w:rsidRPr="000C48D2">
        <w:rPr>
          <w:b/>
          <w:bCs w:val="0"/>
          <w:sz w:val="22"/>
          <w:highlight w:val="cyan"/>
          <w:u w:val="single"/>
        </w:rPr>
        <w:t>ALTERNATIVA A</w:t>
      </w:r>
    </w:p>
    <w:p w:rsidR="000C48D2" w:rsidRPr="000C48D2" w:rsidRDefault="000C48D2" w:rsidP="000C48D2">
      <w:pPr>
        <w:numPr>
          <w:ilvl w:val="0"/>
          <w:numId w:val="33"/>
        </w:numPr>
        <w:tabs>
          <w:tab w:val="left" w:pos="284"/>
        </w:tabs>
        <w:spacing w:line="264" w:lineRule="auto"/>
        <w:ind w:left="0" w:firstLine="0"/>
        <w:rPr>
          <w:sz w:val="22"/>
        </w:rPr>
      </w:pPr>
      <w:r w:rsidRPr="000C48D2">
        <w:rPr>
          <w:sz w:val="22"/>
        </w:rPr>
        <w:t>L’Appaltatore ha dichiarato che per l’esecuzione del presente Appalto non si avvarrà di subappaltatori di alcuna natura e pertanto si intende vietato qualsiasi affidamento di attività in subappalto.</w:t>
      </w:r>
    </w:p>
    <w:bookmarkEnd w:id="97"/>
    <w:p w:rsidR="000C48D2" w:rsidRPr="000C48D2" w:rsidRDefault="000C48D2" w:rsidP="000C48D2">
      <w:pPr>
        <w:tabs>
          <w:tab w:val="left" w:pos="284"/>
        </w:tabs>
        <w:spacing w:line="264" w:lineRule="auto"/>
        <w:rPr>
          <w:sz w:val="22"/>
        </w:rPr>
      </w:pPr>
      <w:r w:rsidRPr="000C48D2">
        <w:rPr>
          <w:b/>
          <w:bCs w:val="0"/>
          <w:sz w:val="22"/>
          <w:highlight w:val="cyan"/>
          <w:u w:val="single"/>
        </w:rPr>
        <w:t>ALTERNATIVA B</w:t>
      </w:r>
    </w:p>
    <w:p w:rsidR="000C48D2" w:rsidRPr="000C48D2" w:rsidRDefault="000C48D2" w:rsidP="000C48D2">
      <w:pPr>
        <w:numPr>
          <w:ilvl w:val="0"/>
          <w:numId w:val="34"/>
        </w:numPr>
        <w:tabs>
          <w:tab w:val="left" w:pos="284"/>
        </w:tabs>
        <w:spacing w:line="264" w:lineRule="auto"/>
        <w:ind w:left="0" w:firstLine="0"/>
        <w:rPr>
          <w:sz w:val="22"/>
        </w:rPr>
      </w:pPr>
      <w:r w:rsidRPr="000C48D2">
        <w:rPr>
          <w:sz w:val="22"/>
        </w:rPr>
        <w:t>L’Appaltatore potrà avvalersi di terzi per l’esecuzione di parte dei Servizi oggetto dell’Appalto, nel rispetto dell’art. 105 del D.lgs. n. 50/2016 e senza pretendere ulteriori compensi e a condizione che i predetti terzi siano stati preventivamente approvati per iscritto da parte della Committente.</w:t>
      </w:r>
    </w:p>
    <w:p w:rsidR="000C48D2" w:rsidRPr="000C48D2" w:rsidRDefault="000C48D2" w:rsidP="000C48D2">
      <w:pPr>
        <w:numPr>
          <w:ilvl w:val="0"/>
          <w:numId w:val="34"/>
        </w:numPr>
        <w:tabs>
          <w:tab w:val="left" w:pos="284"/>
        </w:tabs>
        <w:spacing w:line="264" w:lineRule="auto"/>
        <w:ind w:left="0" w:firstLine="0"/>
        <w:rPr>
          <w:sz w:val="22"/>
        </w:rPr>
      </w:pPr>
      <w:r w:rsidRPr="000C48D2">
        <w:rPr>
          <w:sz w:val="22"/>
        </w:rPr>
        <w:t>In sede di offerta l’Appaltatore ha indicato le seguenti attività e parti di Servizi che intende subappaltare:</w:t>
      </w:r>
    </w:p>
    <w:tbl>
      <w:tblPr>
        <w:tblW w:w="490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99"/>
      </w:tblGrid>
      <w:tr w:rsidR="000C48D2" w:rsidRPr="000C48D2" w:rsidTr="008B21E7">
        <w:trPr>
          <w:trHeight w:val="624"/>
        </w:trPr>
        <w:tc>
          <w:tcPr>
            <w:tcW w:w="5000" w:type="pct"/>
            <w:vAlign w:val="center"/>
          </w:tcPr>
          <w:p w:rsidR="000C48D2" w:rsidRPr="000C48D2" w:rsidRDefault="000C48D2" w:rsidP="008B21E7">
            <w:pPr>
              <w:keepNext/>
              <w:spacing w:line="240" w:lineRule="auto"/>
              <w:ind w:left="57" w:right="57"/>
              <w:jc w:val="center"/>
              <w:rPr>
                <w:b/>
                <w:sz w:val="22"/>
                <w:lang w:eastAsia="it-IT"/>
              </w:rPr>
            </w:pPr>
            <w:r w:rsidRPr="000C48D2">
              <w:rPr>
                <w:b/>
                <w:sz w:val="22"/>
                <w:lang w:eastAsia="it-IT"/>
              </w:rPr>
              <w:t>Descrizione delle prestazioni</w:t>
            </w:r>
          </w:p>
        </w:tc>
      </w:tr>
      <w:tr w:rsidR="000C48D2" w:rsidRPr="000C48D2" w:rsidTr="008B21E7">
        <w:trPr>
          <w:trHeight w:val="397"/>
        </w:trPr>
        <w:tc>
          <w:tcPr>
            <w:tcW w:w="5000" w:type="pct"/>
            <w:vAlign w:val="center"/>
          </w:tcPr>
          <w:p w:rsidR="000C48D2" w:rsidRPr="000C48D2" w:rsidRDefault="000C48D2" w:rsidP="008B21E7">
            <w:pPr>
              <w:keepNext/>
              <w:spacing w:line="240" w:lineRule="auto"/>
              <w:ind w:left="57" w:right="57"/>
              <w:rPr>
                <w:sz w:val="22"/>
                <w:lang w:eastAsia="it-IT"/>
              </w:rPr>
            </w:pPr>
          </w:p>
        </w:tc>
      </w:tr>
      <w:tr w:rsidR="000C48D2" w:rsidRPr="000C48D2" w:rsidTr="008B21E7">
        <w:trPr>
          <w:trHeight w:val="397"/>
        </w:trPr>
        <w:tc>
          <w:tcPr>
            <w:tcW w:w="5000" w:type="pct"/>
            <w:vAlign w:val="center"/>
          </w:tcPr>
          <w:p w:rsidR="000C48D2" w:rsidRPr="000C48D2" w:rsidRDefault="000C48D2" w:rsidP="008B21E7">
            <w:pPr>
              <w:keepNext/>
              <w:spacing w:line="240" w:lineRule="auto"/>
              <w:ind w:left="57" w:right="57"/>
              <w:rPr>
                <w:sz w:val="22"/>
                <w:lang w:eastAsia="it-IT"/>
              </w:rPr>
            </w:pPr>
          </w:p>
        </w:tc>
      </w:tr>
      <w:tr w:rsidR="000C48D2" w:rsidRPr="000C48D2" w:rsidTr="008B21E7">
        <w:trPr>
          <w:trHeight w:val="397"/>
        </w:trPr>
        <w:tc>
          <w:tcPr>
            <w:tcW w:w="5000" w:type="pct"/>
            <w:vAlign w:val="center"/>
          </w:tcPr>
          <w:p w:rsidR="000C48D2" w:rsidRPr="000C48D2" w:rsidRDefault="000C48D2" w:rsidP="008B21E7">
            <w:pPr>
              <w:keepNext/>
              <w:spacing w:line="240" w:lineRule="auto"/>
              <w:ind w:left="57" w:right="57"/>
              <w:rPr>
                <w:sz w:val="22"/>
                <w:lang w:eastAsia="it-IT"/>
              </w:rPr>
            </w:pPr>
          </w:p>
        </w:tc>
      </w:tr>
      <w:tr w:rsidR="000C48D2" w:rsidRPr="000C48D2" w:rsidTr="008B21E7">
        <w:trPr>
          <w:trHeight w:val="397"/>
        </w:trPr>
        <w:tc>
          <w:tcPr>
            <w:tcW w:w="5000" w:type="pct"/>
            <w:vAlign w:val="center"/>
          </w:tcPr>
          <w:p w:rsidR="000C48D2" w:rsidRPr="000C48D2" w:rsidRDefault="000C48D2" w:rsidP="008B21E7">
            <w:pPr>
              <w:spacing w:line="240" w:lineRule="auto"/>
              <w:ind w:left="57" w:right="57"/>
              <w:rPr>
                <w:sz w:val="22"/>
                <w:lang w:eastAsia="it-IT"/>
              </w:rPr>
            </w:pPr>
          </w:p>
        </w:tc>
      </w:tr>
    </w:tbl>
    <w:p w:rsidR="000C48D2" w:rsidRPr="000C48D2" w:rsidRDefault="000C48D2" w:rsidP="000C48D2">
      <w:pPr>
        <w:tabs>
          <w:tab w:val="left" w:pos="284"/>
        </w:tabs>
        <w:spacing w:before="60" w:line="264" w:lineRule="auto"/>
        <w:rPr>
          <w:sz w:val="22"/>
        </w:rPr>
      </w:pPr>
      <w:r w:rsidRPr="000C48D2">
        <w:rPr>
          <w:sz w:val="22"/>
        </w:rPr>
        <w:t>Il subappalto non può superare la quota del 40 per cento dell’importo complessivo dell’Appalto.</w:t>
      </w:r>
    </w:p>
    <w:p w:rsidR="000C48D2" w:rsidRPr="000C48D2" w:rsidRDefault="000C48D2" w:rsidP="000C48D2">
      <w:pPr>
        <w:numPr>
          <w:ilvl w:val="0"/>
          <w:numId w:val="34"/>
        </w:numPr>
        <w:tabs>
          <w:tab w:val="left" w:pos="284"/>
        </w:tabs>
        <w:spacing w:line="264" w:lineRule="auto"/>
        <w:ind w:left="0" w:firstLine="0"/>
        <w:rPr>
          <w:sz w:val="22"/>
        </w:rPr>
      </w:pPr>
      <w:r w:rsidRPr="000C48D2">
        <w:rPr>
          <w:sz w:val="22"/>
        </w:rPr>
        <w:t xml:space="preserve">L'Appaltatore potrà procedere con l'affidamento in subappalto, solo dopo che </w:t>
      </w:r>
      <w:smartTag w:uri="urn:schemas-microsoft-com:office:smarttags" w:element="PersonName">
        <w:smartTagPr>
          <w:attr w:name="ProductID" w:val="La Committente"/>
        </w:smartTagPr>
        <w:r w:rsidRPr="000C48D2">
          <w:rPr>
            <w:sz w:val="22"/>
          </w:rPr>
          <w:t>la Committente</w:t>
        </w:r>
      </w:smartTag>
      <w:r w:rsidRPr="000C48D2">
        <w:rPr>
          <w:sz w:val="22"/>
        </w:rPr>
        <w:t xml:space="preserve"> avrà rilasciato la preventiva autorizzazione nei termini di seguito indicati. A tal fine l'Appaltatore dovrà richiedere alla Committente il modulo “dichiarazione generale subappaltatori” e successivamente avanzare la richiesta ad avvalersi del subappalto – almeno 20 Giorni Solari prima della data di effettivo inizio dell’esecuzione delle relative prestazioni - inviando alla Committente apposita istanza scritta contenente:</w:t>
      </w:r>
    </w:p>
    <w:p w:rsidR="000C48D2" w:rsidRPr="000C48D2" w:rsidRDefault="000C48D2" w:rsidP="000C48D2">
      <w:pPr>
        <w:numPr>
          <w:ilvl w:val="0"/>
          <w:numId w:val="57"/>
        </w:numPr>
        <w:tabs>
          <w:tab w:val="left" w:pos="851"/>
        </w:tabs>
        <w:spacing w:line="264" w:lineRule="auto"/>
        <w:ind w:left="851" w:hanging="567"/>
        <w:rPr>
          <w:sz w:val="22"/>
        </w:rPr>
      </w:pPr>
      <w:r w:rsidRPr="000C48D2">
        <w:rPr>
          <w:sz w:val="22"/>
        </w:rPr>
        <w:t>l’indicazione dettagliata delle attività per le quali si chiede autorizzazione al subappalto e il relativo importo;</w:t>
      </w:r>
    </w:p>
    <w:p w:rsidR="000C48D2" w:rsidRPr="000C48D2" w:rsidRDefault="000C48D2" w:rsidP="000C48D2">
      <w:pPr>
        <w:numPr>
          <w:ilvl w:val="0"/>
          <w:numId w:val="57"/>
        </w:numPr>
        <w:tabs>
          <w:tab w:val="left" w:pos="851"/>
        </w:tabs>
        <w:spacing w:line="264" w:lineRule="auto"/>
        <w:ind w:left="851" w:hanging="567"/>
        <w:rPr>
          <w:sz w:val="22"/>
        </w:rPr>
      </w:pPr>
      <w:r w:rsidRPr="000C48D2">
        <w:rPr>
          <w:sz w:val="22"/>
        </w:rPr>
        <w:t>l’indicazione della/e ditta/e designata/e come subappaltatrice/i;</w:t>
      </w:r>
    </w:p>
    <w:p w:rsidR="000C48D2" w:rsidRPr="000C48D2" w:rsidRDefault="000C48D2" w:rsidP="000C48D2">
      <w:pPr>
        <w:numPr>
          <w:ilvl w:val="0"/>
          <w:numId w:val="57"/>
        </w:numPr>
        <w:tabs>
          <w:tab w:val="left" w:pos="851"/>
        </w:tabs>
        <w:spacing w:line="264" w:lineRule="auto"/>
        <w:ind w:left="851" w:hanging="567"/>
        <w:rPr>
          <w:sz w:val="22"/>
        </w:rPr>
      </w:pPr>
      <w:r w:rsidRPr="000C48D2">
        <w:rPr>
          <w:sz w:val="22"/>
        </w:rPr>
        <w:t>fotocopia di certificato di iscrizione alla C.C.I.A.A. in corso di validità della/e ditta/e subappaltatrice/i;</w:t>
      </w:r>
    </w:p>
    <w:p w:rsidR="000C48D2" w:rsidRPr="000C48D2" w:rsidRDefault="000C48D2" w:rsidP="000C48D2">
      <w:pPr>
        <w:numPr>
          <w:ilvl w:val="0"/>
          <w:numId w:val="57"/>
        </w:numPr>
        <w:tabs>
          <w:tab w:val="left" w:pos="851"/>
        </w:tabs>
        <w:spacing w:line="264" w:lineRule="auto"/>
        <w:ind w:left="851" w:hanging="567"/>
        <w:rPr>
          <w:sz w:val="22"/>
        </w:rPr>
      </w:pPr>
      <w:r w:rsidRPr="000C48D2">
        <w:rPr>
          <w:sz w:val="22"/>
        </w:rPr>
        <w:t xml:space="preserve">dichiarazione generale subappaltatore relativa al possesso dei requisiti di moralità previsti dall’art. 80 del </w:t>
      </w:r>
      <w:proofErr w:type="spellStart"/>
      <w:r w:rsidRPr="000C48D2">
        <w:rPr>
          <w:sz w:val="22"/>
        </w:rPr>
        <w:t>D.Lgs</w:t>
      </w:r>
      <w:proofErr w:type="spellEnd"/>
      <w:r w:rsidRPr="000C48D2">
        <w:rPr>
          <w:sz w:val="22"/>
        </w:rPr>
        <w:t xml:space="preserve"> 50/2016;</w:t>
      </w:r>
    </w:p>
    <w:p w:rsidR="000C48D2" w:rsidRPr="000C48D2" w:rsidRDefault="000C48D2" w:rsidP="000C48D2">
      <w:pPr>
        <w:numPr>
          <w:ilvl w:val="0"/>
          <w:numId w:val="57"/>
        </w:numPr>
        <w:tabs>
          <w:tab w:val="left" w:pos="851"/>
        </w:tabs>
        <w:spacing w:line="264" w:lineRule="auto"/>
        <w:ind w:left="851" w:hanging="567"/>
        <w:rPr>
          <w:sz w:val="22"/>
        </w:rPr>
      </w:pPr>
      <w:r w:rsidRPr="000C48D2">
        <w:rPr>
          <w:sz w:val="22"/>
        </w:rPr>
        <w:t>l’allegata “Autocertificazione di Idoneità Tecnico Professionale (ITP) per le/il imprese/lavoratore autonomo/libero professionista subappaltatrici/</w:t>
      </w:r>
      <w:proofErr w:type="spellStart"/>
      <w:r w:rsidRPr="000C48D2">
        <w:rPr>
          <w:sz w:val="22"/>
        </w:rPr>
        <w:t>tore</w:t>
      </w:r>
      <w:proofErr w:type="spellEnd"/>
      <w:r w:rsidRPr="000C48D2">
        <w:rPr>
          <w:sz w:val="22"/>
        </w:rPr>
        <w:t xml:space="preserve"> in materia di tutela della salute e della sicurezza nei </w:t>
      </w:r>
      <w:r w:rsidRPr="000C48D2">
        <w:rPr>
          <w:sz w:val="22"/>
        </w:rPr>
        <w:lastRenderedPageBreak/>
        <w:t>luoghi di lavoro” debitamente compilata, datata e firmata, corredata da fotocopia, non autenticata, di un documento di identità valido del titolare/rappresentante dell’impresa;</w:t>
      </w:r>
    </w:p>
    <w:p w:rsidR="000C48D2" w:rsidRPr="000C48D2" w:rsidRDefault="000C48D2" w:rsidP="000C48D2">
      <w:pPr>
        <w:numPr>
          <w:ilvl w:val="0"/>
          <w:numId w:val="57"/>
        </w:numPr>
        <w:tabs>
          <w:tab w:val="left" w:pos="851"/>
        </w:tabs>
        <w:spacing w:line="264" w:lineRule="auto"/>
        <w:ind w:left="851" w:hanging="567"/>
        <w:rPr>
          <w:sz w:val="22"/>
        </w:rPr>
      </w:pPr>
      <w:r w:rsidRPr="000C48D2">
        <w:rPr>
          <w:sz w:val="22"/>
        </w:rPr>
        <w:t>dichiarazione sottoscritta dal legale rappresentante dell’Appaltatore attestante l’esistenza o meno di forme di controllo o di collegamento, ai sensi dell’art. 2359 c.c., con l’impresa affidataria del subappalto;</w:t>
      </w:r>
    </w:p>
    <w:p w:rsidR="000C48D2" w:rsidRPr="000C48D2" w:rsidRDefault="000C48D2" w:rsidP="000C48D2">
      <w:pPr>
        <w:numPr>
          <w:ilvl w:val="0"/>
          <w:numId w:val="57"/>
        </w:numPr>
        <w:tabs>
          <w:tab w:val="left" w:pos="851"/>
        </w:tabs>
        <w:spacing w:line="264" w:lineRule="auto"/>
        <w:ind w:left="851" w:hanging="567"/>
        <w:rPr>
          <w:sz w:val="22"/>
        </w:rPr>
      </w:pPr>
      <w:r w:rsidRPr="000C48D2">
        <w:rPr>
          <w:sz w:val="22"/>
        </w:rPr>
        <w:t>le comunicazioni del subappaltatore di cui al D.P.C.M. 11 maggio 1991 n. 187;</w:t>
      </w:r>
    </w:p>
    <w:p w:rsidR="000C48D2" w:rsidRPr="000C48D2" w:rsidRDefault="000C48D2" w:rsidP="000C48D2">
      <w:pPr>
        <w:numPr>
          <w:ilvl w:val="0"/>
          <w:numId w:val="57"/>
        </w:numPr>
        <w:tabs>
          <w:tab w:val="left" w:pos="851"/>
        </w:tabs>
        <w:spacing w:line="264" w:lineRule="auto"/>
        <w:ind w:left="851" w:hanging="567"/>
        <w:rPr>
          <w:sz w:val="22"/>
        </w:rPr>
      </w:pPr>
      <w:r w:rsidRPr="000C48D2">
        <w:rPr>
          <w:sz w:val="22"/>
        </w:rPr>
        <w:t xml:space="preserve">copia del contratto di subappalto riportante specificamente, a pena di nullità, l’indicazione dei relativi costi per la sicurezza sul lavoro (ex </w:t>
      </w:r>
      <w:proofErr w:type="spellStart"/>
      <w:r w:rsidRPr="000C48D2">
        <w:rPr>
          <w:sz w:val="22"/>
        </w:rPr>
        <w:t>D.Lgs.</w:t>
      </w:r>
      <w:proofErr w:type="spellEnd"/>
      <w:r w:rsidRPr="000C48D2">
        <w:rPr>
          <w:sz w:val="22"/>
        </w:rPr>
        <w:t xml:space="preserve"> n. 81/2008 e </w:t>
      </w:r>
      <w:proofErr w:type="spellStart"/>
      <w:r w:rsidRPr="000C48D2">
        <w:rPr>
          <w:sz w:val="22"/>
        </w:rPr>
        <w:t>s.m.i.</w:t>
      </w:r>
      <w:proofErr w:type="spellEnd"/>
      <w:r w:rsidRPr="000C48D2">
        <w:rPr>
          <w:sz w:val="22"/>
        </w:rPr>
        <w:t>). I contratti di subappalto dovranno contenere specifiche disposizioni atte ad assicurare:</w:t>
      </w:r>
    </w:p>
    <w:p w:rsidR="000C48D2" w:rsidRPr="000C48D2" w:rsidRDefault="000C48D2" w:rsidP="000C48D2">
      <w:pPr>
        <w:numPr>
          <w:ilvl w:val="0"/>
          <w:numId w:val="66"/>
        </w:numPr>
        <w:spacing w:line="264" w:lineRule="auto"/>
        <w:ind w:left="1276" w:hanging="425"/>
        <w:rPr>
          <w:sz w:val="22"/>
        </w:rPr>
      </w:pPr>
      <w:r w:rsidRPr="000C48D2">
        <w:rPr>
          <w:sz w:val="22"/>
        </w:rPr>
        <w:t>il potere di ispezione e di verifica da parte della Committente dell’esecuzione dei Servizi e della conformità degli stessi al Contratto, ai progetti e alle istruzioni impartite;</w:t>
      </w:r>
    </w:p>
    <w:p w:rsidR="000C48D2" w:rsidRPr="000C48D2" w:rsidRDefault="000C48D2" w:rsidP="000C48D2">
      <w:pPr>
        <w:numPr>
          <w:ilvl w:val="0"/>
          <w:numId w:val="66"/>
        </w:numPr>
        <w:spacing w:line="264" w:lineRule="auto"/>
        <w:ind w:left="1276" w:hanging="425"/>
        <w:rPr>
          <w:sz w:val="22"/>
        </w:rPr>
      </w:pPr>
      <w:r w:rsidRPr="000C48D2">
        <w:rPr>
          <w:sz w:val="22"/>
        </w:rPr>
        <w:t>la facoltà dell’Appaltatore di cedere in favore della Committente il diritto del medesimo Appaltatore al risarcimento dei danni causati dal subappaltatore;</w:t>
      </w:r>
    </w:p>
    <w:p w:rsidR="000C48D2" w:rsidRPr="000C48D2" w:rsidRDefault="000C48D2" w:rsidP="000C48D2">
      <w:pPr>
        <w:numPr>
          <w:ilvl w:val="0"/>
          <w:numId w:val="66"/>
        </w:numPr>
        <w:spacing w:line="264" w:lineRule="auto"/>
        <w:ind w:left="1276" w:hanging="425"/>
        <w:rPr>
          <w:sz w:val="22"/>
        </w:rPr>
      </w:pPr>
      <w:r w:rsidRPr="000C48D2">
        <w:rPr>
          <w:sz w:val="22"/>
        </w:rPr>
        <w:t>il diritto della Committente, in caso di cessazione del presente Contratto, di sostituirsi all’Appaltatore stesso nei suddetti contratti di subappalto, senza che sia necessaria alcuna ulteriore formalità.</w:t>
      </w:r>
    </w:p>
    <w:p w:rsidR="000C48D2" w:rsidRPr="000C48D2" w:rsidRDefault="000C48D2" w:rsidP="000C48D2">
      <w:pPr>
        <w:numPr>
          <w:ilvl w:val="0"/>
          <w:numId w:val="34"/>
        </w:numPr>
        <w:tabs>
          <w:tab w:val="left" w:pos="284"/>
        </w:tabs>
        <w:spacing w:line="264" w:lineRule="auto"/>
        <w:ind w:left="0" w:firstLine="0"/>
        <w:rPr>
          <w:sz w:val="22"/>
        </w:rPr>
      </w:pPr>
      <w:r w:rsidRPr="000C48D2">
        <w:rPr>
          <w:sz w:val="22"/>
        </w:rPr>
        <w:t xml:space="preserve">L’Appaltatore, inoltre, prima dell’inizio delle attività di subappalto, consegna all’Unità preposta alla gestione tecnica i documenti di cui al comma 2 dell’art. </w:t>
      </w:r>
      <w:r w:rsidRPr="000C48D2">
        <w:rPr>
          <w:b/>
          <w:sz w:val="22"/>
        </w:rPr>
        <w:t>27.</w:t>
      </w:r>
      <w:r w:rsidRPr="000C48D2">
        <w:rPr>
          <w:sz w:val="22"/>
        </w:rPr>
        <w:t xml:space="preserve"> “</w:t>
      </w:r>
      <w:r w:rsidRPr="000C48D2">
        <w:rPr>
          <w:b/>
          <w:sz w:val="22"/>
        </w:rPr>
        <w:t>Adempimenti e obblighi di comunicazione dell’Appaltatore</w:t>
      </w:r>
      <w:r w:rsidRPr="000C48D2">
        <w:rPr>
          <w:sz w:val="22"/>
        </w:rPr>
        <w:t>” relativi al subappaltatore.</w:t>
      </w:r>
    </w:p>
    <w:p w:rsidR="000C48D2" w:rsidRPr="000C48D2" w:rsidRDefault="000C48D2" w:rsidP="000C48D2">
      <w:pPr>
        <w:spacing w:line="264" w:lineRule="auto"/>
        <w:rPr>
          <w:sz w:val="22"/>
        </w:rPr>
      </w:pPr>
      <w:r w:rsidRPr="000C48D2">
        <w:rPr>
          <w:sz w:val="22"/>
        </w:rPr>
        <w:t>In ogni caso l’Appaltatore si impegna a rispettare quanto dichiarato nella propria Offerta con riguardo al ricorso al subappalto.</w:t>
      </w:r>
    </w:p>
    <w:p w:rsidR="000C48D2" w:rsidRPr="000C48D2" w:rsidRDefault="000C48D2" w:rsidP="000C48D2">
      <w:pPr>
        <w:numPr>
          <w:ilvl w:val="0"/>
          <w:numId w:val="34"/>
        </w:numPr>
        <w:tabs>
          <w:tab w:val="left" w:pos="284"/>
        </w:tabs>
        <w:spacing w:line="264" w:lineRule="auto"/>
        <w:ind w:left="0" w:firstLine="0"/>
        <w:rPr>
          <w:sz w:val="22"/>
        </w:rPr>
      </w:pPr>
      <w:r w:rsidRPr="000C48D2">
        <w:rPr>
          <w:sz w:val="22"/>
        </w:rPr>
        <w:t>L’Appaltatore anche nell’ipotesi di subappalto a terzi rimarrà l’esclusivo responsabile delle attività oggetto del presente Contratto e risponderà direttamente e integralmente del rispetto di tutte le obbligazioni previste in Contratto ivi inclusi gli adempimenti previsti dalla normativa vigente. Deve intendersi vietato in ogni caso il subappalto a cascata.</w:t>
      </w:r>
    </w:p>
    <w:p w:rsidR="000C48D2" w:rsidRPr="000C48D2" w:rsidRDefault="000C48D2" w:rsidP="000C48D2">
      <w:pPr>
        <w:numPr>
          <w:ilvl w:val="0"/>
          <w:numId w:val="34"/>
        </w:numPr>
        <w:tabs>
          <w:tab w:val="left" w:pos="284"/>
        </w:tabs>
        <w:spacing w:line="264" w:lineRule="auto"/>
        <w:ind w:left="0" w:firstLine="0"/>
        <w:rPr>
          <w:sz w:val="22"/>
        </w:rPr>
      </w:pPr>
      <w:r w:rsidRPr="000C48D2">
        <w:rPr>
          <w:sz w:val="22"/>
        </w:rPr>
        <w:t xml:space="preserve">L’Appaltatore si impegna ad inserire in tutti i contratti di subappalto le specifiche clausole relative agli obblighi </w:t>
      </w:r>
      <w:r w:rsidRPr="000C48D2">
        <w:rPr>
          <w:bCs w:val="0"/>
          <w:sz w:val="22"/>
        </w:rPr>
        <w:t>derivanti dal rapporto di lavoro,</w:t>
      </w:r>
      <w:r w:rsidRPr="000C48D2">
        <w:rPr>
          <w:sz w:val="22"/>
        </w:rPr>
        <w:t xml:space="preserve"> agli obblighi di tracciabilità dei flussi finanziari ai sensi delle L. n. 136/2010, agli obblighi della sicurezza e altri adempimenti rilevanti tra i quali quelli delineati ai successivi artt. </w:t>
      </w:r>
      <w:r w:rsidRPr="000C48D2">
        <w:rPr>
          <w:b/>
          <w:sz w:val="22"/>
        </w:rPr>
        <w:t>27.</w:t>
      </w:r>
      <w:r w:rsidRPr="000C48D2">
        <w:rPr>
          <w:sz w:val="22"/>
        </w:rPr>
        <w:t xml:space="preserve"> “</w:t>
      </w:r>
      <w:r w:rsidRPr="000C48D2">
        <w:rPr>
          <w:b/>
          <w:kern w:val="32"/>
          <w:sz w:val="22"/>
          <w:lang w:eastAsia="x-none"/>
        </w:rPr>
        <w:t>Adempimenti e obblighi di comunicazione dell’Appaltatore”, 28.</w:t>
      </w:r>
      <w:r w:rsidRPr="000C48D2">
        <w:rPr>
          <w:sz w:val="22"/>
        </w:rPr>
        <w:t xml:space="preserve"> “</w:t>
      </w:r>
      <w:r w:rsidRPr="000C48D2">
        <w:rPr>
          <w:b/>
          <w:bCs w:val="0"/>
          <w:sz w:val="22"/>
        </w:rPr>
        <w:t>Obblighi derivanti dal rapporto di lavoro</w:t>
      </w:r>
      <w:r w:rsidRPr="000C48D2">
        <w:rPr>
          <w:bCs w:val="0"/>
          <w:sz w:val="22"/>
        </w:rPr>
        <w:t>”</w:t>
      </w:r>
      <w:r w:rsidRPr="000C48D2">
        <w:rPr>
          <w:sz w:val="22"/>
        </w:rPr>
        <w:t xml:space="preserve"> e </w:t>
      </w:r>
      <w:r w:rsidRPr="000C48D2">
        <w:rPr>
          <w:b/>
          <w:sz w:val="22"/>
        </w:rPr>
        <w:t>29.</w:t>
      </w:r>
      <w:r w:rsidRPr="000C48D2">
        <w:rPr>
          <w:sz w:val="22"/>
        </w:rPr>
        <w:t xml:space="preserve"> “</w:t>
      </w:r>
      <w:r w:rsidRPr="000C48D2">
        <w:rPr>
          <w:b/>
          <w:sz w:val="22"/>
        </w:rPr>
        <w:t>Sicurezza e Ambiente</w:t>
      </w:r>
      <w:r w:rsidRPr="000C48D2">
        <w:rPr>
          <w:sz w:val="22"/>
        </w:rPr>
        <w:t>” del Contratto.</w:t>
      </w:r>
    </w:p>
    <w:p w:rsidR="000C48D2" w:rsidRPr="000C48D2" w:rsidRDefault="000C48D2" w:rsidP="000C48D2">
      <w:pPr>
        <w:numPr>
          <w:ilvl w:val="0"/>
          <w:numId w:val="34"/>
        </w:numPr>
        <w:tabs>
          <w:tab w:val="left" w:pos="284"/>
        </w:tabs>
        <w:spacing w:line="264" w:lineRule="auto"/>
        <w:ind w:left="0" w:firstLine="0"/>
        <w:rPr>
          <w:sz w:val="22"/>
        </w:rPr>
      </w:pPr>
      <w:r w:rsidRPr="000C48D2">
        <w:rPr>
          <w:sz w:val="22"/>
        </w:rPr>
        <w:t xml:space="preserve">La Committente provvede al rilascio dell’autorizzazione entro 30 giorni solari dalla relativa richiesta: tale termine può essere prorogato una solta volta, ove </w:t>
      </w:r>
      <w:r w:rsidRPr="000C48D2">
        <w:rPr>
          <w:sz w:val="22"/>
        </w:rPr>
        <w:lastRenderedPageBreak/>
        <w:t xml:space="preserve">ricorrano giustificati motivi. Trascorso tale termine senza che si sia provveduto, l’autorizzazione si intende concessa. Per i subappalti di importo inferiore al 2% dell’importo del Contratto o di importo inferiore a € 100.000,00, i termini per il rilascio dell’autorizzazione da parte della Committente sono ridotti a metà. L'autorizzazione al subappalto dovrà essere esibita alla rappresentanza locale della Committente nel luogo di esecuzione dell’Appalto onde sia consentito l'accesso al subappaltatore </w:t>
      </w:r>
    </w:p>
    <w:p w:rsidR="000C48D2" w:rsidRPr="000C48D2" w:rsidRDefault="000C48D2" w:rsidP="000C48D2">
      <w:pPr>
        <w:numPr>
          <w:ilvl w:val="0"/>
          <w:numId w:val="34"/>
        </w:numPr>
        <w:tabs>
          <w:tab w:val="left" w:pos="284"/>
        </w:tabs>
        <w:spacing w:line="264" w:lineRule="auto"/>
        <w:ind w:left="0" w:firstLine="0"/>
        <w:rPr>
          <w:sz w:val="22"/>
        </w:rPr>
      </w:pPr>
      <w:r w:rsidRPr="000C48D2">
        <w:rPr>
          <w:sz w:val="22"/>
        </w:rPr>
        <w:t xml:space="preserve">L'Appaltatore autorizzato ad affidare attività in subappalto dovrà corrispondere al subappaltatore l'importo di quanto da quest'ultimo eseguito, provvedendo a trasmettere all'Unità Emittente della Committente, entro 20 giorni dalla data di ciascun pagamento effettuato nei suoi confronti, copia delle fatture quietanzate relative ai pagamenti corrisposti al subappaltatore, con l'indicazione delle eventuali ritenute di garanzia effettuate. </w:t>
      </w:r>
    </w:p>
    <w:p w:rsidR="000C48D2" w:rsidRPr="000C48D2" w:rsidRDefault="000C48D2" w:rsidP="000C48D2">
      <w:pPr>
        <w:numPr>
          <w:ilvl w:val="0"/>
          <w:numId w:val="34"/>
        </w:numPr>
        <w:tabs>
          <w:tab w:val="left" w:pos="284"/>
        </w:tabs>
        <w:spacing w:line="264" w:lineRule="auto"/>
        <w:ind w:left="0" w:firstLine="0"/>
        <w:rPr>
          <w:sz w:val="22"/>
        </w:rPr>
      </w:pPr>
      <w:r w:rsidRPr="000C48D2">
        <w:rPr>
          <w:sz w:val="22"/>
        </w:rPr>
        <w:t xml:space="preserve">Ove l'Appaltatore non adempia alla trasmissione anche di una sola delle fatture di cui sopra, in assenza di idonee e congrue motivazioni, </w:t>
      </w:r>
      <w:smartTag w:uri="urn:schemas-microsoft-com:office:smarttags" w:element="PersonName">
        <w:smartTagPr>
          <w:attr w:name="ProductID" w:val="La Committente"/>
        </w:smartTagPr>
        <w:r w:rsidRPr="000C48D2">
          <w:rPr>
            <w:sz w:val="22"/>
          </w:rPr>
          <w:t>la Committente</w:t>
        </w:r>
      </w:smartTag>
      <w:r w:rsidRPr="000C48D2">
        <w:rPr>
          <w:sz w:val="22"/>
        </w:rPr>
        <w:t xml:space="preserve"> sospenderà, in tutto o in parte, il pagamento degli importi dovuti all’Appaltatore, fino a quando non sia stata sanata l'inadempienza, senza che l'Appaltatore possa pretendere dalla Committente indennizzi o risarcimento di danni </w:t>
      </w:r>
      <w:proofErr w:type="spellStart"/>
      <w:r w:rsidRPr="000C48D2">
        <w:rPr>
          <w:sz w:val="22"/>
        </w:rPr>
        <w:t>nè</w:t>
      </w:r>
      <w:proofErr w:type="spellEnd"/>
      <w:r w:rsidRPr="000C48D2">
        <w:rPr>
          <w:sz w:val="22"/>
        </w:rPr>
        <w:t xml:space="preserve"> la maturazione di interessi o altro. Qualora l’Appaltatore motivi il mancato pagamento con la contestazione della regolarità dei lavori eseguiti dal subappaltatore e sempre che quanto contestato dall’Appaltatore sia accertato dalla Committente, quest’ultima sospende i pagamenti in favore dell’Appaltatore limitatamente alla quota corrispondente alla prestazione oggetto di contestazione nella misura accertata.</w:t>
      </w:r>
    </w:p>
    <w:p w:rsidR="000C48D2" w:rsidRPr="000C48D2" w:rsidRDefault="000C48D2" w:rsidP="000C48D2">
      <w:pPr>
        <w:numPr>
          <w:ilvl w:val="0"/>
          <w:numId w:val="34"/>
        </w:numPr>
        <w:tabs>
          <w:tab w:val="left" w:pos="284"/>
        </w:tabs>
        <w:spacing w:line="264" w:lineRule="auto"/>
        <w:ind w:left="0" w:firstLine="0"/>
        <w:rPr>
          <w:sz w:val="22"/>
        </w:rPr>
      </w:pPr>
      <w:r w:rsidRPr="000C48D2">
        <w:rPr>
          <w:sz w:val="22"/>
        </w:rPr>
        <w:t xml:space="preserve">Qualora </w:t>
      </w:r>
      <w:smartTag w:uri="urn:schemas-microsoft-com:office:smarttags" w:element="PersonName">
        <w:smartTagPr>
          <w:attr w:name="ProductID" w:val="La Committente"/>
        </w:smartTagPr>
        <w:r w:rsidRPr="000C48D2">
          <w:rPr>
            <w:sz w:val="22"/>
          </w:rPr>
          <w:t>la Committente</w:t>
        </w:r>
      </w:smartTag>
      <w:r w:rsidRPr="000C48D2">
        <w:rPr>
          <w:sz w:val="22"/>
        </w:rPr>
        <w:t xml:space="preserve">, anche nel corso dell’esecuzione dei Servizi, accerti il non verificarsi o il venir meno, nei confronti di un subcontraente, di una delle condizioni previste contrattualmente, diffiderà l'Appaltatore a far cessare le irregolarità riscontrate entro un determinato termine dalla ricezione della diffida stessa, pena la revoca dell'autorizzazione al subappalto. A seguito della revoca dell'autorizzazione, l'Appaltatore sarà tenuto a risolvere immediatamente il subappalto stesso, senza alcun onere aggiuntivo per </w:t>
      </w:r>
      <w:smartTag w:uri="urn:schemas-microsoft-com:office:smarttags" w:element="PersonName">
        <w:smartTagPr>
          <w:attr w:name="ProductID" w:val="La Committente"/>
        </w:smartTagPr>
        <w:r w:rsidRPr="000C48D2">
          <w:rPr>
            <w:sz w:val="22"/>
          </w:rPr>
          <w:t>la Committente</w:t>
        </w:r>
      </w:smartTag>
      <w:r w:rsidRPr="000C48D2">
        <w:rPr>
          <w:sz w:val="22"/>
        </w:rPr>
        <w:t xml:space="preserve"> e fatto salvo il risarcimento di eventuali danni dalla Committente subiti.</w:t>
      </w:r>
    </w:p>
    <w:p w:rsidR="000C48D2" w:rsidRPr="000C48D2" w:rsidRDefault="000C48D2" w:rsidP="000C48D2">
      <w:pPr>
        <w:numPr>
          <w:ilvl w:val="0"/>
          <w:numId w:val="34"/>
        </w:numPr>
        <w:tabs>
          <w:tab w:val="left" w:pos="284"/>
        </w:tabs>
        <w:spacing w:line="264" w:lineRule="auto"/>
        <w:ind w:left="0" w:firstLine="0"/>
        <w:rPr>
          <w:sz w:val="22"/>
        </w:rPr>
      </w:pPr>
      <w:r w:rsidRPr="000C48D2">
        <w:rPr>
          <w:sz w:val="22"/>
        </w:rPr>
        <w:t xml:space="preserve">Si fa luogo al pagamento diretto del subappaltatore nelle ipotesi previste nell’art. 105, comma 13, </w:t>
      </w:r>
      <w:proofErr w:type="spellStart"/>
      <w:r w:rsidRPr="000C48D2">
        <w:rPr>
          <w:sz w:val="22"/>
        </w:rPr>
        <w:t>D.Lgs.</w:t>
      </w:r>
      <w:proofErr w:type="spellEnd"/>
      <w:r w:rsidRPr="000C48D2">
        <w:rPr>
          <w:sz w:val="22"/>
        </w:rPr>
        <w:t xml:space="preserve"> 50/2016.</w:t>
      </w:r>
    </w:p>
    <w:p w:rsidR="000C48D2" w:rsidRPr="000C48D2" w:rsidRDefault="000C48D2" w:rsidP="000C48D2">
      <w:pPr>
        <w:pStyle w:val="Stile1Carattere"/>
        <w:keepNext/>
        <w:spacing w:before="360" w:after="120" w:line="300" w:lineRule="auto"/>
        <w:ind w:firstLine="142"/>
        <w:outlineLvl w:val="0"/>
        <w:rPr>
          <w:rFonts w:ascii="Verdana" w:eastAsia="Calibri" w:hAnsi="Verdana"/>
          <w:bCs/>
          <w:kern w:val="32"/>
        </w:rPr>
      </w:pPr>
      <w:bookmarkStart w:id="100" w:name="_Toc45003850"/>
      <w:r w:rsidRPr="000C48D2">
        <w:rPr>
          <w:rFonts w:ascii="Verdana" w:hAnsi="Verdana"/>
          <w:bCs/>
        </w:rPr>
        <w:t>Articolo 26.</w:t>
      </w:r>
      <w:r w:rsidRPr="000C48D2">
        <w:rPr>
          <w:rFonts w:ascii="Verdana" w:hAnsi="Verdana"/>
          <w:bCs/>
        </w:rPr>
        <w:tab/>
      </w:r>
      <w:r w:rsidRPr="000C48D2">
        <w:rPr>
          <w:rFonts w:ascii="Verdana" w:eastAsia="Calibri" w:hAnsi="Verdana"/>
          <w:bCs/>
          <w:kern w:val="32"/>
        </w:rPr>
        <w:br/>
        <w:t>Comunicazione dei sub-contratti non costituenti subappalto</w:t>
      </w:r>
      <w:bookmarkEnd w:id="100"/>
    </w:p>
    <w:p w:rsidR="000C48D2" w:rsidRPr="000C48D2" w:rsidRDefault="000C48D2" w:rsidP="000C48D2">
      <w:pPr>
        <w:numPr>
          <w:ilvl w:val="0"/>
          <w:numId w:val="63"/>
        </w:numPr>
        <w:tabs>
          <w:tab w:val="left" w:pos="284"/>
        </w:tabs>
        <w:spacing w:line="264" w:lineRule="auto"/>
        <w:ind w:left="0" w:firstLine="0"/>
        <w:rPr>
          <w:rFonts w:eastAsia="Calibri"/>
          <w:bCs w:val="0"/>
          <w:kern w:val="32"/>
          <w:sz w:val="22"/>
          <w:lang w:eastAsia="it-IT"/>
        </w:rPr>
      </w:pPr>
      <w:r w:rsidRPr="000C48D2">
        <w:rPr>
          <w:rFonts w:eastAsia="Calibri"/>
          <w:bCs w:val="0"/>
          <w:kern w:val="32"/>
          <w:sz w:val="22"/>
          <w:lang w:eastAsia="it-IT"/>
        </w:rPr>
        <w:t xml:space="preserve">E’ fatto obbligo all’Appaltatore di comunicare alla Committente – per tutti i sub-contratti stipulati per l’esecuzione del contratto non costituenti subappalto </w:t>
      </w:r>
      <w:r w:rsidRPr="000C48D2">
        <w:rPr>
          <w:rFonts w:eastAsia="Calibri"/>
          <w:bCs w:val="0"/>
          <w:kern w:val="32"/>
          <w:sz w:val="22"/>
          <w:lang w:eastAsia="it-IT"/>
        </w:rPr>
        <w:lastRenderedPageBreak/>
        <w:t>ai sensi dell’art. 105 d.lgs. 50/16 – il nome del sub-contraente, l’importo del contratto e l’oggetto della prestazione affidata.</w:t>
      </w:r>
    </w:p>
    <w:p w:rsidR="000C48D2" w:rsidRPr="000C48D2" w:rsidRDefault="000C48D2" w:rsidP="000C48D2">
      <w:pPr>
        <w:pStyle w:val="Stile1Carattere"/>
        <w:keepNext/>
        <w:spacing w:before="360" w:after="120" w:line="300" w:lineRule="auto"/>
        <w:ind w:left="360"/>
        <w:outlineLvl w:val="0"/>
        <w:rPr>
          <w:rFonts w:ascii="Verdana" w:eastAsia="Calibri" w:hAnsi="Verdana"/>
          <w:bCs/>
          <w:kern w:val="32"/>
        </w:rPr>
      </w:pPr>
      <w:bookmarkStart w:id="101" w:name="_Toc45003851"/>
      <w:r w:rsidRPr="000C48D2">
        <w:rPr>
          <w:rFonts w:ascii="Verdana" w:hAnsi="Verdana"/>
          <w:bCs/>
        </w:rPr>
        <w:t>Articolo 27.</w:t>
      </w:r>
      <w:r w:rsidRPr="000C48D2">
        <w:rPr>
          <w:rFonts w:ascii="Verdana" w:hAnsi="Verdana"/>
          <w:bCs/>
        </w:rPr>
        <w:tab/>
      </w:r>
      <w:r w:rsidRPr="000C48D2">
        <w:rPr>
          <w:rFonts w:ascii="Verdana" w:eastAsia="Calibri" w:hAnsi="Verdana"/>
          <w:bCs/>
          <w:kern w:val="32"/>
        </w:rPr>
        <w:br/>
        <w:t>Adempimenti</w:t>
      </w:r>
      <w:r w:rsidRPr="000C48D2">
        <w:rPr>
          <w:rFonts w:ascii="Verdana" w:hAnsi="Verdana"/>
          <w:kern w:val="32"/>
          <w:lang w:eastAsia="x-none"/>
        </w:rPr>
        <w:t xml:space="preserve"> e obblighi di comunicazione dell’Appaltatore</w:t>
      </w:r>
      <w:bookmarkEnd w:id="101"/>
    </w:p>
    <w:p w:rsidR="000C48D2" w:rsidRPr="000C48D2" w:rsidRDefault="000C48D2" w:rsidP="000C48D2">
      <w:pPr>
        <w:numPr>
          <w:ilvl w:val="0"/>
          <w:numId w:val="35"/>
        </w:numPr>
        <w:tabs>
          <w:tab w:val="left" w:pos="284"/>
        </w:tabs>
        <w:spacing w:line="264" w:lineRule="auto"/>
        <w:ind w:left="0" w:firstLine="0"/>
        <w:rPr>
          <w:sz w:val="22"/>
        </w:rPr>
      </w:pPr>
      <w:r w:rsidRPr="000C48D2">
        <w:rPr>
          <w:sz w:val="22"/>
        </w:rPr>
        <w:t>Al fine di consentire alla Committente - sia in sede di stipulazione del Contratto sia durante l’esecuzione dello stesso - di essere a conoscenza dei soggetti che saranno preposti dall’Appaltatore allo svolgimento dell’oggetto del Contratto, l’Appaltatore consegnerà, all’Unità preposta alla gestione tecnica del Contratto, contestualmente alla sottoscrizione del Contratto</w:t>
      </w:r>
      <w:r w:rsidRPr="000C48D2">
        <w:rPr>
          <w:bCs w:val="0"/>
          <w:sz w:val="22"/>
        </w:rPr>
        <w:t xml:space="preserve"> e comunque prima dell’avvio dell’esecuzione dell’Appalto,</w:t>
      </w:r>
      <w:r w:rsidRPr="000C48D2">
        <w:rPr>
          <w:sz w:val="22"/>
        </w:rPr>
        <w:t xml:space="preserve"> l’elenco dei lavoratori che saranno impiegati dall’Appaltatore, che costituirà apposito Allegato al Contratto. L’elenco dovrà necessariamente contenere, con riguardo a ciascun lavoratore dell’Appaltatore e con riferimento al momento di redazione dell’elenco:</w:t>
      </w:r>
    </w:p>
    <w:p w:rsidR="000C48D2" w:rsidRPr="000C48D2" w:rsidRDefault="000C48D2" w:rsidP="000C48D2">
      <w:pPr>
        <w:numPr>
          <w:ilvl w:val="0"/>
          <w:numId w:val="36"/>
        </w:numPr>
        <w:tabs>
          <w:tab w:val="left" w:pos="567"/>
        </w:tabs>
        <w:spacing w:line="264" w:lineRule="auto"/>
        <w:ind w:left="568" w:hanging="284"/>
        <w:rPr>
          <w:sz w:val="22"/>
        </w:rPr>
      </w:pPr>
      <w:r w:rsidRPr="000C48D2">
        <w:rPr>
          <w:sz w:val="22"/>
        </w:rPr>
        <w:t>i dati identificativi [ivi compreso il codice fiscale];</w:t>
      </w:r>
    </w:p>
    <w:p w:rsidR="000C48D2" w:rsidRPr="000C48D2" w:rsidRDefault="000C48D2" w:rsidP="000C48D2">
      <w:pPr>
        <w:numPr>
          <w:ilvl w:val="0"/>
          <w:numId w:val="36"/>
        </w:numPr>
        <w:tabs>
          <w:tab w:val="left" w:pos="567"/>
        </w:tabs>
        <w:spacing w:line="264" w:lineRule="auto"/>
        <w:ind w:left="568" w:hanging="284"/>
        <w:rPr>
          <w:sz w:val="22"/>
        </w:rPr>
      </w:pPr>
      <w:r w:rsidRPr="000C48D2">
        <w:rPr>
          <w:sz w:val="22"/>
        </w:rPr>
        <w:t>la tipologia di contratto di lavoro stipulato.</w:t>
      </w:r>
    </w:p>
    <w:p w:rsidR="000C48D2" w:rsidRPr="000C48D2" w:rsidRDefault="000C48D2" w:rsidP="000C48D2">
      <w:pPr>
        <w:spacing w:line="264" w:lineRule="auto"/>
        <w:rPr>
          <w:sz w:val="22"/>
        </w:rPr>
      </w:pPr>
      <w:r w:rsidRPr="000C48D2">
        <w:rPr>
          <w:sz w:val="22"/>
        </w:rPr>
        <w:t>Ultimate le attività oggetto dell’Appalto e quale condizione per l’accettazione dei Servizi da parte della Committente, l’Appaltatore dovrà consegnare l’elenco dei lavoratori effettivamente impiegati nell’Appalto durante tutta la durata dello stesso. In ogni caso, potranno accedere presso i locali della Committente o presso il luogo di esecuzione dell’Appalto e, comunque, potranno essere impiegati nell’esecuzione del lavoro solo i lavoratori dell’Appaltatore i cui nominativi risultano nell’elenco di cui all’Allegato citato nel presente comma.</w:t>
      </w:r>
    </w:p>
    <w:p w:rsidR="000C48D2" w:rsidRPr="000C48D2" w:rsidRDefault="000C48D2" w:rsidP="000C48D2">
      <w:pPr>
        <w:numPr>
          <w:ilvl w:val="0"/>
          <w:numId w:val="35"/>
        </w:numPr>
        <w:tabs>
          <w:tab w:val="left" w:pos="284"/>
        </w:tabs>
        <w:spacing w:line="264" w:lineRule="auto"/>
        <w:ind w:left="0" w:firstLine="0"/>
        <w:rPr>
          <w:sz w:val="22"/>
        </w:rPr>
      </w:pPr>
      <w:r w:rsidRPr="000C48D2">
        <w:rPr>
          <w:sz w:val="22"/>
        </w:rPr>
        <w:t xml:space="preserve">L’Appaltatore, inoltre, prima dell’inizio delle attività dell’Appalto, consegna all’Unità preposta alla gestione tecnica del Contratto di cui all’art. </w:t>
      </w:r>
      <w:r w:rsidRPr="000C48D2">
        <w:rPr>
          <w:b/>
          <w:sz w:val="22"/>
        </w:rPr>
        <w:t>4</w:t>
      </w:r>
      <w:r w:rsidR="00667FBD">
        <w:rPr>
          <w:b/>
          <w:sz w:val="22"/>
        </w:rPr>
        <w:t>0</w:t>
      </w:r>
      <w:r w:rsidRPr="000C48D2">
        <w:rPr>
          <w:b/>
          <w:sz w:val="22"/>
        </w:rPr>
        <w:t>.</w:t>
      </w:r>
      <w:r w:rsidRPr="000C48D2">
        <w:rPr>
          <w:sz w:val="22"/>
        </w:rPr>
        <w:t xml:space="preserve"> “</w:t>
      </w:r>
      <w:r w:rsidRPr="000C48D2">
        <w:rPr>
          <w:b/>
          <w:sz w:val="22"/>
        </w:rPr>
        <w:t>Domicilio e</w:t>
      </w:r>
      <w:r w:rsidRPr="000C48D2">
        <w:rPr>
          <w:sz w:val="22"/>
        </w:rPr>
        <w:t xml:space="preserve"> </w:t>
      </w:r>
      <w:r w:rsidRPr="000C48D2">
        <w:rPr>
          <w:b/>
          <w:sz w:val="22"/>
        </w:rPr>
        <w:t>Comunicazioni</w:t>
      </w:r>
      <w:r w:rsidRPr="000C48D2">
        <w:rPr>
          <w:sz w:val="22"/>
        </w:rPr>
        <w:t>” i seguenti documenti:</w:t>
      </w:r>
    </w:p>
    <w:p w:rsidR="000C48D2" w:rsidRPr="000C48D2" w:rsidRDefault="000C48D2" w:rsidP="000C48D2">
      <w:pPr>
        <w:numPr>
          <w:ilvl w:val="0"/>
          <w:numId w:val="64"/>
        </w:numPr>
        <w:tabs>
          <w:tab w:val="left" w:pos="709"/>
        </w:tabs>
        <w:spacing w:line="264" w:lineRule="auto"/>
        <w:ind w:hanging="436"/>
        <w:rPr>
          <w:sz w:val="22"/>
        </w:rPr>
      </w:pPr>
      <w:r w:rsidRPr="000C48D2">
        <w:rPr>
          <w:sz w:val="22"/>
        </w:rPr>
        <w:t>dichiarazione/autocertificazione del Contratto Collettivo Nazionale di Lavoro applicato;</w:t>
      </w:r>
    </w:p>
    <w:p w:rsidR="000C48D2" w:rsidRPr="000C48D2" w:rsidRDefault="000C48D2" w:rsidP="000C48D2">
      <w:pPr>
        <w:numPr>
          <w:ilvl w:val="0"/>
          <w:numId w:val="64"/>
        </w:numPr>
        <w:tabs>
          <w:tab w:val="left" w:pos="709"/>
        </w:tabs>
        <w:spacing w:line="264" w:lineRule="auto"/>
        <w:ind w:hanging="436"/>
        <w:rPr>
          <w:sz w:val="22"/>
        </w:rPr>
      </w:pPr>
      <w:r w:rsidRPr="000C48D2">
        <w:rPr>
          <w:sz w:val="22"/>
        </w:rPr>
        <w:t xml:space="preserve">nominativo e mansioni dell'incaricato all'assolvimento dei compiti di cui all'Articolo 97 del </w:t>
      </w:r>
      <w:proofErr w:type="spellStart"/>
      <w:r w:rsidRPr="000C48D2">
        <w:rPr>
          <w:sz w:val="22"/>
        </w:rPr>
        <w:t>D.Lgs.</w:t>
      </w:r>
      <w:proofErr w:type="spellEnd"/>
      <w:r w:rsidRPr="000C48D2">
        <w:rPr>
          <w:sz w:val="22"/>
        </w:rPr>
        <w:t xml:space="preserve"> 81/08;</w:t>
      </w:r>
    </w:p>
    <w:p w:rsidR="000C48D2" w:rsidRPr="000C48D2" w:rsidRDefault="000C48D2" w:rsidP="000C48D2">
      <w:pPr>
        <w:numPr>
          <w:ilvl w:val="0"/>
          <w:numId w:val="64"/>
        </w:numPr>
        <w:tabs>
          <w:tab w:val="left" w:pos="709"/>
        </w:tabs>
        <w:spacing w:line="264" w:lineRule="auto"/>
        <w:ind w:hanging="436"/>
        <w:rPr>
          <w:sz w:val="22"/>
        </w:rPr>
      </w:pPr>
      <w:r w:rsidRPr="000C48D2">
        <w:rPr>
          <w:sz w:val="22"/>
        </w:rPr>
        <w:t>estremi delle denunce presentate all'INPS, all'INAIL ed alle Casse Edili, ove obbligatorie, nell'ultimo anno;</w:t>
      </w:r>
    </w:p>
    <w:p w:rsidR="000C48D2" w:rsidRPr="000C48D2" w:rsidRDefault="000C48D2" w:rsidP="000C48D2">
      <w:pPr>
        <w:numPr>
          <w:ilvl w:val="0"/>
          <w:numId w:val="64"/>
        </w:numPr>
        <w:tabs>
          <w:tab w:val="left" w:pos="709"/>
        </w:tabs>
        <w:spacing w:line="264" w:lineRule="auto"/>
        <w:ind w:hanging="436"/>
        <w:rPr>
          <w:sz w:val="22"/>
        </w:rPr>
      </w:pPr>
      <w:r w:rsidRPr="000C48D2">
        <w:rPr>
          <w:sz w:val="22"/>
        </w:rPr>
        <w:t>Documento di Valutazione dei Rischi;</w:t>
      </w:r>
    </w:p>
    <w:p w:rsidR="000C48D2" w:rsidRPr="000C48D2" w:rsidRDefault="000C48D2" w:rsidP="000C48D2">
      <w:pPr>
        <w:numPr>
          <w:ilvl w:val="0"/>
          <w:numId w:val="64"/>
        </w:numPr>
        <w:tabs>
          <w:tab w:val="left" w:pos="709"/>
        </w:tabs>
        <w:spacing w:line="264" w:lineRule="auto"/>
        <w:ind w:hanging="436"/>
        <w:rPr>
          <w:sz w:val="22"/>
        </w:rPr>
      </w:pPr>
      <w:r w:rsidRPr="000C48D2">
        <w:rPr>
          <w:sz w:val="22"/>
        </w:rPr>
        <w:t xml:space="preserve">dichiarazione relativa all'Articolo 14 del </w:t>
      </w:r>
      <w:proofErr w:type="spellStart"/>
      <w:r w:rsidRPr="000C48D2">
        <w:rPr>
          <w:sz w:val="22"/>
        </w:rPr>
        <w:t>D.Lgs.</w:t>
      </w:r>
      <w:proofErr w:type="spellEnd"/>
      <w:r w:rsidRPr="000C48D2">
        <w:rPr>
          <w:sz w:val="22"/>
        </w:rPr>
        <w:t xml:space="preserve"> n. 81/2008 (lavoro irregolare).</w:t>
      </w:r>
    </w:p>
    <w:p w:rsidR="000C48D2" w:rsidRPr="000C48D2" w:rsidRDefault="000C48D2" w:rsidP="000C48D2">
      <w:pPr>
        <w:tabs>
          <w:tab w:val="left" w:pos="709"/>
        </w:tabs>
        <w:spacing w:line="264" w:lineRule="auto"/>
        <w:rPr>
          <w:sz w:val="22"/>
        </w:rPr>
      </w:pPr>
      <w:r w:rsidRPr="000C48D2">
        <w:rPr>
          <w:sz w:val="22"/>
        </w:rPr>
        <w:t xml:space="preserve">In particolare, con riferimento ai cantieri temporanei mobili la cui entità presunta è inferiore ai 200 uomini-giorno ed i cui lavori non comportano rischi particolari (Allegato XI del </w:t>
      </w:r>
      <w:proofErr w:type="spellStart"/>
      <w:r w:rsidRPr="000C48D2">
        <w:rPr>
          <w:sz w:val="22"/>
        </w:rPr>
        <w:t>D.Lgs.</w:t>
      </w:r>
      <w:proofErr w:type="spellEnd"/>
      <w:r w:rsidRPr="000C48D2">
        <w:rPr>
          <w:sz w:val="22"/>
        </w:rPr>
        <w:t xml:space="preserve"> n. 81/2008), nonché nelle fattispecie di Appalto nelle quali non vi sia un Cantiere temporaneo mobile, la documentazione di cui alle lettere d) ed e) può essere sostituita dalla </w:t>
      </w:r>
      <w:r w:rsidRPr="000C48D2">
        <w:rPr>
          <w:sz w:val="22"/>
        </w:rPr>
        <w:lastRenderedPageBreak/>
        <w:t xml:space="preserve">trasmissione dell'autocertificazione relativa al possesso dei requisiti di idoneità tecnico professionale di cui all'Allegato XVII e/o dell’art. 26 del </w:t>
      </w:r>
      <w:proofErr w:type="spellStart"/>
      <w:r w:rsidRPr="000C48D2">
        <w:rPr>
          <w:sz w:val="22"/>
        </w:rPr>
        <w:t>D.Lgs.</w:t>
      </w:r>
      <w:proofErr w:type="spellEnd"/>
      <w:r w:rsidRPr="000C48D2">
        <w:rPr>
          <w:sz w:val="22"/>
        </w:rPr>
        <w:t xml:space="preserve"> m. 81/2008.</w:t>
      </w:r>
    </w:p>
    <w:p w:rsidR="000C48D2" w:rsidRPr="000C48D2" w:rsidRDefault="000C48D2" w:rsidP="000C48D2">
      <w:pPr>
        <w:spacing w:line="264" w:lineRule="auto"/>
        <w:rPr>
          <w:sz w:val="22"/>
        </w:rPr>
      </w:pPr>
      <w:r w:rsidRPr="000C48D2">
        <w:rPr>
          <w:sz w:val="22"/>
        </w:rPr>
        <w:t>Qualora l’Appaltatore sia un lavoratore autonomo, la documentazione da produrre sarà la seguente:</w:t>
      </w:r>
    </w:p>
    <w:p w:rsidR="000C48D2" w:rsidRPr="000C48D2" w:rsidRDefault="000C48D2" w:rsidP="000C48D2">
      <w:pPr>
        <w:numPr>
          <w:ilvl w:val="0"/>
          <w:numId w:val="65"/>
        </w:numPr>
        <w:tabs>
          <w:tab w:val="left" w:pos="709"/>
        </w:tabs>
        <w:spacing w:line="264" w:lineRule="auto"/>
        <w:ind w:hanging="436"/>
        <w:rPr>
          <w:sz w:val="22"/>
        </w:rPr>
      </w:pPr>
      <w:r w:rsidRPr="000C48D2">
        <w:rPr>
          <w:sz w:val="22"/>
        </w:rPr>
        <w:t xml:space="preserve">dichiarazione di conformità ex </w:t>
      </w:r>
      <w:proofErr w:type="spellStart"/>
      <w:r w:rsidRPr="000C48D2">
        <w:rPr>
          <w:sz w:val="22"/>
        </w:rPr>
        <w:t>D.Lgs.</w:t>
      </w:r>
      <w:proofErr w:type="spellEnd"/>
      <w:r w:rsidRPr="000C48D2">
        <w:rPr>
          <w:sz w:val="22"/>
        </w:rPr>
        <w:t xml:space="preserve"> n. 81/2008 di macchine, attrezzature ed opere provvisionali;</w:t>
      </w:r>
    </w:p>
    <w:p w:rsidR="000C48D2" w:rsidRPr="000C48D2" w:rsidRDefault="000C48D2" w:rsidP="000C48D2">
      <w:pPr>
        <w:numPr>
          <w:ilvl w:val="0"/>
          <w:numId w:val="65"/>
        </w:numPr>
        <w:tabs>
          <w:tab w:val="left" w:pos="709"/>
        </w:tabs>
        <w:spacing w:line="264" w:lineRule="auto"/>
        <w:ind w:hanging="436"/>
        <w:rPr>
          <w:sz w:val="22"/>
        </w:rPr>
      </w:pPr>
      <w:r w:rsidRPr="000C48D2">
        <w:rPr>
          <w:sz w:val="22"/>
        </w:rPr>
        <w:t>l'elenco dei Dispositivi di Protezione Individuale in dotazione;</w:t>
      </w:r>
    </w:p>
    <w:p w:rsidR="000C48D2" w:rsidRPr="000C48D2" w:rsidRDefault="000C48D2" w:rsidP="000C48D2">
      <w:pPr>
        <w:numPr>
          <w:ilvl w:val="0"/>
          <w:numId w:val="65"/>
        </w:numPr>
        <w:tabs>
          <w:tab w:val="left" w:pos="709"/>
        </w:tabs>
        <w:spacing w:line="264" w:lineRule="auto"/>
        <w:ind w:hanging="436"/>
        <w:rPr>
          <w:sz w:val="22"/>
        </w:rPr>
      </w:pPr>
      <w:r w:rsidRPr="000C48D2">
        <w:rPr>
          <w:sz w:val="22"/>
        </w:rPr>
        <w:t xml:space="preserve">qualora richiesto dal </w:t>
      </w:r>
      <w:proofErr w:type="spellStart"/>
      <w:r w:rsidRPr="000C48D2">
        <w:rPr>
          <w:sz w:val="22"/>
        </w:rPr>
        <w:t>D.Lgs.</w:t>
      </w:r>
      <w:proofErr w:type="spellEnd"/>
      <w:r w:rsidRPr="000C48D2">
        <w:rPr>
          <w:sz w:val="22"/>
        </w:rPr>
        <w:t xml:space="preserve"> n. 81/2008, gli attestati della propria formazione;</w:t>
      </w:r>
    </w:p>
    <w:p w:rsidR="000C48D2" w:rsidRPr="000C48D2" w:rsidRDefault="000C48D2" w:rsidP="000C48D2">
      <w:pPr>
        <w:numPr>
          <w:ilvl w:val="0"/>
          <w:numId w:val="65"/>
        </w:numPr>
        <w:tabs>
          <w:tab w:val="left" w:pos="709"/>
        </w:tabs>
        <w:spacing w:line="264" w:lineRule="auto"/>
        <w:ind w:hanging="436"/>
        <w:rPr>
          <w:sz w:val="22"/>
        </w:rPr>
      </w:pPr>
      <w:r w:rsidRPr="000C48D2">
        <w:rPr>
          <w:sz w:val="22"/>
        </w:rPr>
        <w:t xml:space="preserve">qualora richiesto dal </w:t>
      </w:r>
      <w:proofErr w:type="spellStart"/>
      <w:r w:rsidRPr="000C48D2">
        <w:rPr>
          <w:sz w:val="22"/>
        </w:rPr>
        <w:t>D.Lgs.</w:t>
      </w:r>
      <w:proofErr w:type="spellEnd"/>
      <w:r w:rsidRPr="000C48D2">
        <w:rPr>
          <w:sz w:val="22"/>
        </w:rPr>
        <w:t xml:space="preserve"> n. 81/2008, gli attestati inerenti la propria idoneità sanitaria.</w:t>
      </w:r>
    </w:p>
    <w:p w:rsidR="000C48D2" w:rsidRPr="000C48D2" w:rsidRDefault="000C48D2" w:rsidP="000C48D2">
      <w:pPr>
        <w:tabs>
          <w:tab w:val="left" w:pos="709"/>
        </w:tabs>
        <w:spacing w:line="264" w:lineRule="auto"/>
        <w:rPr>
          <w:sz w:val="22"/>
        </w:rPr>
      </w:pPr>
      <w:r w:rsidRPr="000C48D2">
        <w:rPr>
          <w:sz w:val="22"/>
        </w:rPr>
        <w:t xml:space="preserve">In particolare, con riferimento ai cantieri temporanei mobili la cui entità presunta è inferiore ai 200 uomini-giorno ed i cui lavori non comportano rischi particolari (allegato XI del </w:t>
      </w:r>
      <w:proofErr w:type="spellStart"/>
      <w:r w:rsidRPr="000C48D2">
        <w:rPr>
          <w:sz w:val="22"/>
        </w:rPr>
        <w:t>D.Lgs.</w:t>
      </w:r>
      <w:proofErr w:type="spellEnd"/>
      <w:r w:rsidRPr="000C48D2">
        <w:rPr>
          <w:sz w:val="22"/>
        </w:rPr>
        <w:t xml:space="preserve"> n. 81/2008), nonché nelle fattispecie di Appalto nelle quali non vi sia un Cantiere temporaneo mobile, la documentazione di cui alle lettere (a), (b), (c) e (d) può essere sostituita dalla trasmissione dell'autocertificazione relativa al possesso dei requisiti di idoneità tecnico professionale di cui all'Allegato XVII e/o dell’art. 26 del </w:t>
      </w:r>
      <w:proofErr w:type="spellStart"/>
      <w:r w:rsidRPr="000C48D2">
        <w:rPr>
          <w:sz w:val="22"/>
        </w:rPr>
        <w:t>D.Lgs.</w:t>
      </w:r>
      <w:proofErr w:type="spellEnd"/>
      <w:r w:rsidRPr="000C48D2">
        <w:rPr>
          <w:sz w:val="22"/>
        </w:rPr>
        <w:t xml:space="preserve"> m. 81/2008.</w:t>
      </w:r>
    </w:p>
    <w:p w:rsidR="000C48D2" w:rsidRPr="000C48D2" w:rsidRDefault="000C48D2" w:rsidP="000C48D2">
      <w:pPr>
        <w:numPr>
          <w:ilvl w:val="0"/>
          <w:numId w:val="35"/>
        </w:numPr>
        <w:tabs>
          <w:tab w:val="left" w:pos="284"/>
        </w:tabs>
        <w:spacing w:line="264" w:lineRule="auto"/>
        <w:ind w:left="0" w:firstLine="0"/>
        <w:rPr>
          <w:sz w:val="22"/>
        </w:rPr>
      </w:pPr>
      <w:r w:rsidRPr="000C48D2">
        <w:rPr>
          <w:sz w:val="22"/>
        </w:rPr>
        <w:t xml:space="preserve">Ai sensi dell’articolo 26, comma 8, del </w:t>
      </w:r>
      <w:proofErr w:type="spellStart"/>
      <w:r w:rsidRPr="000C48D2">
        <w:rPr>
          <w:sz w:val="22"/>
        </w:rPr>
        <w:t>D.Lgs.</w:t>
      </w:r>
      <w:proofErr w:type="spellEnd"/>
      <w:r w:rsidRPr="000C48D2">
        <w:rPr>
          <w:sz w:val="22"/>
        </w:rPr>
        <w:t xml:space="preserve"> 9 aprile 2008, n. 81, l’Appaltatore provvede a dotare ciascun proprio lavoratore di una personale tessera di riconoscimento rispondente ai requisiti formali stabiliti dal vigente ordinamento. Ciascun lavoratore è a sua volta tenuto ad esporre in modo visibile la tessera di riconoscimento per l’intera durata della prestazione di lavoro svolta presso le pertinenze della Committente.</w:t>
      </w:r>
    </w:p>
    <w:p w:rsidR="000C48D2" w:rsidRPr="000C48D2" w:rsidRDefault="000C48D2" w:rsidP="000C48D2">
      <w:pPr>
        <w:numPr>
          <w:ilvl w:val="0"/>
          <w:numId w:val="35"/>
        </w:numPr>
        <w:tabs>
          <w:tab w:val="left" w:pos="284"/>
        </w:tabs>
        <w:spacing w:line="264" w:lineRule="auto"/>
        <w:ind w:left="0" w:firstLine="0"/>
        <w:rPr>
          <w:sz w:val="22"/>
        </w:rPr>
      </w:pPr>
      <w:r w:rsidRPr="000C48D2">
        <w:rPr>
          <w:sz w:val="22"/>
        </w:rPr>
        <w:t xml:space="preserve">E’ altresì cura dell’Appaltatore accertarsi che anche i collaboratori coordinati e continuativi, anche a progetto, eventualmente impiegati nell’esecuzione dell’Appalto abbiano provveduto a dotarsi di una tessera di riconoscimento rispondente ai requisiti formali stabiliti dal vigente ordinamento. </w:t>
      </w:r>
    </w:p>
    <w:p w:rsidR="000C48D2" w:rsidRPr="000C48D2" w:rsidRDefault="000C48D2" w:rsidP="000C48D2">
      <w:pPr>
        <w:numPr>
          <w:ilvl w:val="0"/>
          <w:numId w:val="35"/>
        </w:numPr>
        <w:tabs>
          <w:tab w:val="left" w:pos="284"/>
        </w:tabs>
        <w:spacing w:line="264" w:lineRule="auto"/>
        <w:ind w:left="0" w:firstLine="0"/>
        <w:rPr>
          <w:sz w:val="22"/>
        </w:rPr>
      </w:pPr>
      <w:r w:rsidRPr="000C48D2">
        <w:rPr>
          <w:sz w:val="22"/>
        </w:rPr>
        <w:t>L’Appaltatore dichiara e garantisce di corrispondere a ciascun lavoratore impiegato nell’esecuzione del presente Contratto la retribuzione contrattualmente pattuita che, in ogni caso, non può essere inferiore ai livelli minimi retributivi stabiliti dal vigente contratto collettivo di lavoro.</w:t>
      </w:r>
    </w:p>
    <w:p w:rsidR="000C48D2" w:rsidRPr="000C48D2" w:rsidRDefault="000C48D2" w:rsidP="000C48D2">
      <w:pPr>
        <w:numPr>
          <w:ilvl w:val="0"/>
          <w:numId w:val="35"/>
        </w:numPr>
        <w:tabs>
          <w:tab w:val="left" w:pos="284"/>
        </w:tabs>
        <w:spacing w:line="264" w:lineRule="auto"/>
        <w:ind w:left="0" w:firstLine="0"/>
        <w:rPr>
          <w:sz w:val="22"/>
        </w:rPr>
      </w:pPr>
      <w:r w:rsidRPr="000C48D2">
        <w:rPr>
          <w:sz w:val="22"/>
        </w:rPr>
        <w:t xml:space="preserve">In qualsiasi momento durante l’esecuzione delle prestazioni oggetto dell’Appalto, </w:t>
      </w:r>
      <w:smartTag w:uri="urn:schemas-microsoft-com:office:smarttags" w:element="PersonName">
        <w:smartTagPr>
          <w:attr w:name="ProductID" w:val="La Committente"/>
        </w:smartTagPr>
        <w:r w:rsidRPr="000C48D2">
          <w:rPr>
            <w:sz w:val="22"/>
          </w:rPr>
          <w:t>la Committente</w:t>
        </w:r>
      </w:smartTag>
      <w:r w:rsidRPr="000C48D2">
        <w:rPr>
          <w:sz w:val="22"/>
        </w:rPr>
        <w:t xml:space="preserve"> potrà verificare e richiedere all’Appaltatrice l’esatto e puntuale adempimento di quanto previsto dai contratti collettivi nazionali e territoriali di categoria, nonché l’esatto adempimento degli oneri fiscali, contributivi e assicurativi posti a suo carico dalle vigenti leggi.</w:t>
      </w:r>
    </w:p>
    <w:p w:rsidR="000C48D2" w:rsidRPr="000C48D2" w:rsidRDefault="000C48D2" w:rsidP="000C48D2">
      <w:pPr>
        <w:pStyle w:val="Stile1Carattere"/>
        <w:keepNext/>
        <w:spacing w:before="360" w:after="120" w:line="300" w:lineRule="auto"/>
        <w:outlineLvl w:val="0"/>
        <w:rPr>
          <w:rFonts w:ascii="Verdana" w:hAnsi="Verdana"/>
          <w:bCs/>
        </w:rPr>
      </w:pPr>
      <w:bookmarkStart w:id="102" w:name="_Toc45003852"/>
      <w:r w:rsidRPr="000C48D2">
        <w:rPr>
          <w:rFonts w:ascii="Verdana" w:hAnsi="Verdana"/>
          <w:kern w:val="32"/>
          <w:lang w:eastAsia="x-none"/>
        </w:rPr>
        <w:lastRenderedPageBreak/>
        <w:t>Articolo 28.</w:t>
      </w:r>
      <w:r w:rsidRPr="000C48D2">
        <w:rPr>
          <w:rFonts w:ascii="Verdana" w:hAnsi="Verdana"/>
          <w:kern w:val="32"/>
          <w:lang w:eastAsia="x-none"/>
        </w:rPr>
        <w:tab/>
      </w:r>
      <w:r w:rsidRPr="000C48D2">
        <w:rPr>
          <w:rFonts w:ascii="Verdana" w:hAnsi="Verdana"/>
          <w:kern w:val="32"/>
          <w:lang w:eastAsia="x-none"/>
        </w:rPr>
        <w:br/>
        <w:t>Obblighi</w:t>
      </w:r>
      <w:r w:rsidRPr="000C48D2">
        <w:rPr>
          <w:rFonts w:ascii="Verdana" w:hAnsi="Verdana"/>
          <w:bCs/>
        </w:rPr>
        <w:t xml:space="preserve"> derivanti dal rapporto di lavoro</w:t>
      </w:r>
      <w:bookmarkEnd w:id="102"/>
    </w:p>
    <w:p w:rsidR="000C48D2" w:rsidRPr="000C48D2" w:rsidRDefault="000C48D2" w:rsidP="000C48D2">
      <w:pPr>
        <w:numPr>
          <w:ilvl w:val="0"/>
          <w:numId w:val="37"/>
        </w:numPr>
        <w:tabs>
          <w:tab w:val="left" w:pos="284"/>
        </w:tabs>
        <w:spacing w:line="264" w:lineRule="auto"/>
        <w:ind w:left="0" w:firstLine="0"/>
        <w:rPr>
          <w:sz w:val="22"/>
        </w:rPr>
      </w:pPr>
      <w:r w:rsidRPr="000C48D2">
        <w:rPr>
          <w:sz w:val="22"/>
        </w:rPr>
        <w:t xml:space="preserve">L’Appaltatore si obbliga ad ottemperare a tutti gli obblighi verso il proprio personale (dipendenti e collaboratori) derivanti da disposizioni legislative e regolamentari vigenti in materia di lavoro, ivi comprese quelli in tema di igiene e sicurezza, in materia previdenziale e infortunistica, assumendo a proprio carico tutti gli oneri relativi. L’Appaltatore si impegna, nei confronti del personale dipendente, a garantire condizioni normative e retributive non inferiori a quelle risultanti dai contratti collettivi di lavoro applicabili ai sensi dell’art. 2070 cod. civ., vigenti nel periodo di tempo e nelle località in cui si svolgono i Servizi, nonché ad adempiere regolarmente agli oneri assicurativi, assistenziali e di qualsiasi specie, in conformità delle leggi, dei regolamenti e delle norme in vigore. </w:t>
      </w:r>
    </w:p>
    <w:p w:rsidR="000C48D2" w:rsidRPr="000C48D2" w:rsidRDefault="000C48D2" w:rsidP="000C48D2">
      <w:pPr>
        <w:numPr>
          <w:ilvl w:val="0"/>
          <w:numId w:val="37"/>
        </w:numPr>
        <w:tabs>
          <w:tab w:val="left" w:pos="284"/>
        </w:tabs>
        <w:spacing w:line="264" w:lineRule="auto"/>
        <w:ind w:left="0" w:firstLine="0"/>
        <w:rPr>
          <w:sz w:val="22"/>
        </w:rPr>
      </w:pPr>
      <w:r w:rsidRPr="000C48D2">
        <w:rPr>
          <w:sz w:val="22"/>
        </w:rPr>
        <w:t xml:space="preserve">Con riguardo al rispetto di tutti gli obblighi contributivi, assistenziali, assicurativi previsti da norme di legge e contrattuali a favore dei propri dipendenti e collaboratori impiegati nell’esecuzione dell’Appalto a carico dell’Appaltatore, quest’ultimo si impegna a manlevare </w:t>
      </w:r>
      <w:smartTag w:uri="urn:schemas-microsoft-com:office:smarttags" w:element="PersonName">
        <w:smartTagPr>
          <w:attr w:name="ProductID" w:val="La Committente"/>
        </w:smartTagPr>
        <w:r w:rsidRPr="000C48D2">
          <w:rPr>
            <w:sz w:val="22"/>
          </w:rPr>
          <w:t>la Committente</w:t>
        </w:r>
      </w:smartTag>
      <w:r w:rsidRPr="000C48D2">
        <w:rPr>
          <w:sz w:val="22"/>
        </w:rPr>
        <w:t xml:space="preserve"> da ogni e qualsiasi responsabilità che ne derivasse in relazione all’esecuzione dei Servizi, ivi compresa quella derivante da eventuali sanzioni che dovessero essere irrogate per l’esecuzione degli stessi. </w:t>
      </w:r>
    </w:p>
    <w:p w:rsidR="000C48D2" w:rsidRPr="000C48D2" w:rsidRDefault="000C48D2" w:rsidP="000C48D2">
      <w:pPr>
        <w:numPr>
          <w:ilvl w:val="0"/>
          <w:numId w:val="37"/>
        </w:numPr>
        <w:tabs>
          <w:tab w:val="left" w:pos="284"/>
        </w:tabs>
        <w:spacing w:line="264" w:lineRule="auto"/>
        <w:ind w:left="0" w:firstLine="0"/>
        <w:rPr>
          <w:sz w:val="22"/>
        </w:rPr>
      </w:pPr>
      <w:r w:rsidRPr="000C48D2">
        <w:rPr>
          <w:sz w:val="22"/>
        </w:rPr>
        <w:t>L’Appaltatore si obbliga sotto la propria esclusiva responsabilità a svolgere le prestazioni contrattuali avvalendosi esclusivamente di propri diretti lavoratori dipendenti e dei propri subappaltatori e con l’obbligo di ottenere analogo impegno da parte degli eventuali subappaltatori o subcontraenti in genere dell’Appaltatore, anche con riguardo alle altre previsioni di cui al presente articolo.</w:t>
      </w:r>
    </w:p>
    <w:p w:rsidR="000C48D2" w:rsidRPr="000C48D2" w:rsidRDefault="000C48D2" w:rsidP="000C48D2">
      <w:pPr>
        <w:numPr>
          <w:ilvl w:val="0"/>
          <w:numId w:val="37"/>
        </w:numPr>
        <w:tabs>
          <w:tab w:val="left" w:pos="284"/>
        </w:tabs>
        <w:spacing w:line="264" w:lineRule="auto"/>
        <w:ind w:left="0" w:firstLine="0"/>
        <w:rPr>
          <w:iCs/>
          <w:sz w:val="22"/>
        </w:rPr>
      </w:pPr>
      <w:r w:rsidRPr="000C48D2">
        <w:rPr>
          <w:sz w:val="22"/>
        </w:rPr>
        <w:t xml:space="preserve">L’Appaltatore terrà comunque indenne </w:t>
      </w:r>
      <w:smartTag w:uri="urn:schemas-microsoft-com:office:smarttags" w:element="PersonName">
        <w:smartTagPr>
          <w:attr w:name="ProductID" w:val="La Committente"/>
        </w:smartTagPr>
        <w:r w:rsidRPr="000C48D2">
          <w:rPr>
            <w:sz w:val="22"/>
          </w:rPr>
          <w:t>la Committente</w:t>
        </w:r>
      </w:smartTag>
      <w:r w:rsidRPr="000C48D2">
        <w:rPr>
          <w:sz w:val="22"/>
        </w:rPr>
        <w:t xml:space="preserve"> da tutte le passività, perdite, costi e/o danni derivanti dalle richieste di terzi avanzate nei confronti della Committente, quale conseguenza </w:t>
      </w:r>
      <w:bookmarkStart w:id="103" w:name="OLE_LINK23"/>
      <w:r w:rsidRPr="000C48D2">
        <w:rPr>
          <w:sz w:val="22"/>
        </w:rPr>
        <w:t>dello svolgimento dell’Appalto, nonché di tutte le attività poste in essere dall’Appaltatore all’interno d</w:t>
      </w:r>
      <w:bookmarkEnd w:id="103"/>
      <w:r w:rsidRPr="000C48D2">
        <w:rPr>
          <w:sz w:val="22"/>
        </w:rPr>
        <w:t xml:space="preserve">ei locali della Committente. A tal fine, ai sensi dell’art. 1242 c.c. </w:t>
      </w:r>
      <w:smartTag w:uri="urn:schemas-microsoft-com:office:smarttags" w:element="PersonName">
        <w:smartTagPr>
          <w:attr w:name="ProductID" w:val="La Committente"/>
        </w:smartTagPr>
        <w:r w:rsidRPr="000C48D2">
          <w:rPr>
            <w:sz w:val="22"/>
          </w:rPr>
          <w:t>la Committente</w:t>
        </w:r>
      </w:smartTag>
      <w:r w:rsidRPr="000C48D2">
        <w:rPr>
          <w:sz w:val="22"/>
        </w:rPr>
        <w:t xml:space="preserve"> potrà portare in compensazione quanto eventualmente tenuta a versare ai sensi </w:t>
      </w:r>
      <w:r w:rsidRPr="000C48D2">
        <w:rPr>
          <w:iCs/>
          <w:sz w:val="22"/>
        </w:rPr>
        <w:t xml:space="preserve">dell’articolo 29, comma 2, del </w:t>
      </w:r>
      <w:proofErr w:type="spellStart"/>
      <w:r w:rsidRPr="000C48D2">
        <w:rPr>
          <w:iCs/>
          <w:sz w:val="22"/>
        </w:rPr>
        <w:t>D.Lgs</w:t>
      </w:r>
      <w:proofErr w:type="spellEnd"/>
      <w:r w:rsidRPr="000C48D2">
        <w:rPr>
          <w:iCs/>
          <w:sz w:val="22"/>
        </w:rPr>
        <w:t xml:space="preserve"> 276/2003, con quanto dovrebbe corrispondere all’Appaltatore a titolo di compenso, fino a totale o parziale estinzione dei debiti. </w:t>
      </w:r>
    </w:p>
    <w:p w:rsidR="000C48D2" w:rsidRPr="000C48D2" w:rsidRDefault="000C48D2" w:rsidP="000C48D2">
      <w:pPr>
        <w:numPr>
          <w:ilvl w:val="0"/>
          <w:numId w:val="37"/>
        </w:numPr>
        <w:tabs>
          <w:tab w:val="left" w:pos="284"/>
        </w:tabs>
        <w:spacing w:line="264" w:lineRule="auto"/>
        <w:ind w:left="0" w:firstLine="0"/>
        <w:rPr>
          <w:bCs w:val="0"/>
          <w:iCs/>
          <w:sz w:val="22"/>
        </w:rPr>
      </w:pPr>
      <w:r w:rsidRPr="000C48D2">
        <w:rPr>
          <w:bCs w:val="0"/>
          <w:iCs/>
          <w:sz w:val="22"/>
        </w:rPr>
        <w:t xml:space="preserve">L’Appaltatore si impegna a manlevare e tenere indenne </w:t>
      </w:r>
      <w:smartTag w:uri="urn:schemas-microsoft-com:office:smarttags" w:element="PersonName">
        <w:smartTagPr>
          <w:attr w:name="ProductID" w:val="La Committente"/>
        </w:smartTagPr>
        <w:r w:rsidRPr="000C48D2">
          <w:rPr>
            <w:bCs w:val="0"/>
            <w:iCs/>
            <w:sz w:val="22"/>
          </w:rPr>
          <w:t>la Committente</w:t>
        </w:r>
      </w:smartTag>
      <w:r w:rsidRPr="000C48D2">
        <w:rPr>
          <w:bCs w:val="0"/>
          <w:iCs/>
          <w:sz w:val="22"/>
        </w:rPr>
        <w:t xml:space="preserve"> da</w:t>
      </w:r>
      <w:r w:rsidRPr="000C48D2">
        <w:rPr>
          <w:sz w:val="22"/>
        </w:rPr>
        <w:t xml:space="preserve"> ogni e qualsiasi costo o danno o passività derivante da eventuali controversie che possano insorgere sia direttamente con gli ausiliari, sia con gli Enti previdenziali e/o assistenziali o con qualsiasi altra autorità (giudiziaria, amministrativa, tributaria, ecc.), per questioni inerenti e/o connesse e/o comunque originate dal rapporto con tali ausiliari e/o eventuali subappaltatori </w:t>
      </w:r>
      <w:r w:rsidRPr="000C48D2">
        <w:rPr>
          <w:sz w:val="22"/>
        </w:rPr>
        <w:lastRenderedPageBreak/>
        <w:t>(e loro dipendenti) o eventuali infortuni sul lavoro – per i danni che non risultino indennizzati ad opera dell'Istituto nazionale per l'assicurazione contro gli infortuni sul lavoro - o danni in qualunque modo subiti dagli ausiliari e/o dagli eventuali subappaltatori (e loro dipendenti), nonché con riguardo a qualsivoglia danno procurato dagli ausiliari e/o dagli eventuali subappaltatori (e loro dipendenti) a cose o persone, compresi tutti e ciascun soggetto terzo rispetto al Contratto, ivi compresi i casi di dolo o colpa grave.</w:t>
      </w:r>
      <w:r w:rsidRPr="000C48D2">
        <w:rPr>
          <w:bCs w:val="0"/>
          <w:iCs/>
          <w:sz w:val="22"/>
        </w:rPr>
        <w:t xml:space="preserve"> In particolare, si impegna a</w:t>
      </w:r>
      <w:r w:rsidRPr="000C48D2">
        <w:rPr>
          <w:sz w:val="22"/>
        </w:rPr>
        <w:t xml:space="preserve"> </w:t>
      </w:r>
      <w:r w:rsidRPr="000C48D2">
        <w:rPr>
          <w:bCs w:val="0"/>
          <w:iCs/>
          <w:sz w:val="22"/>
        </w:rPr>
        <w:t xml:space="preserve">manlevare </w:t>
      </w:r>
      <w:smartTag w:uri="urn:schemas-microsoft-com:office:smarttags" w:element="PersonName">
        <w:smartTagPr>
          <w:attr w:name="ProductID" w:val="La Committente"/>
        </w:smartTagPr>
        <w:r w:rsidRPr="000C48D2">
          <w:rPr>
            <w:bCs w:val="0"/>
            <w:iCs/>
            <w:sz w:val="22"/>
          </w:rPr>
          <w:t>la Committente</w:t>
        </w:r>
      </w:smartTag>
      <w:r w:rsidRPr="000C48D2">
        <w:rPr>
          <w:bCs w:val="0"/>
          <w:iCs/>
          <w:sz w:val="22"/>
        </w:rPr>
        <w:t xml:space="preserve"> nel caso in cui questi sia chiamato a</w:t>
      </w:r>
      <w:r w:rsidRPr="000C48D2">
        <w:rPr>
          <w:sz w:val="22"/>
        </w:rPr>
        <w:t xml:space="preserve"> </w:t>
      </w:r>
      <w:r w:rsidRPr="000C48D2">
        <w:rPr>
          <w:bCs w:val="0"/>
          <w:iCs/>
          <w:sz w:val="22"/>
        </w:rPr>
        <w:t>pagare alcunché a titolo di retribuzioni, contributi, premi assicurativi, ritenute</w:t>
      </w:r>
      <w:r w:rsidRPr="000C48D2">
        <w:rPr>
          <w:sz w:val="22"/>
        </w:rPr>
        <w:t xml:space="preserve"> </w:t>
      </w:r>
      <w:r w:rsidRPr="000C48D2">
        <w:rPr>
          <w:bCs w:val="0"/>
          <w:iCs/>
          <w:sz w:val="22"/>
        </w:rPr>
        <w:t>fiscali e sanzioni di ogni genere ovvero a titolo di risarcimento danni per</w:t>
      </w:r>
      <w:r w:rsidRPr="000C48D2">
        <w:rPr>
          <w:sz w:val="22"/>
        </w:rPr>
        <w:t xml:space="preserve"> </w:t>
      </w:r>
      <w:r w:rsidRPr="000C48D2">
        <w:rPr>
          <w:bCs w:val="0"/>
          <w:iCs/>
          <w:sz w:val="22"/>
        </w:rPr>
        <w:t>comportamenti ascrivibili a dolo o colpa dell’Appaltatore, degli ausiliari e/o dei eventuali subappaltatori, o comunque ascrivibili ad inadempimenti posti in essere da detti soggetti.</w:t>
      </w:r>
    </w:p>
    <w:p w:rsidR="000C48D2" w:rsidRPr="000C48D2" w:rsidRDefault="000C48D2" w:rsidP="000C48D2">
      <w:pPr>
        <w:numPr>
          <w:ilvl w:val="0"/>
          <w:numId w:val="37"/>
        </w:numPr>
        <w:tabs>
          <w:tab w:val="left" w:pos="284"/>
        </w:tabs>
        <w:spacing w:line="264" w:lineRule="auto"/>
        <w:ind w:left="0" w:firstLine="0"/>
        <w:rPr>
          <w:rStyle w:val="Collegamentoipertestuale"/>
          <w:sz w:val="22"/>
        </w:rPr>
      </w:pPr>
      <w:r w:rsidRPr="000C48D2">
        <w:rPr>
          <w:bCs w:val="0"/>
          <w:iCs/>
          <w:sz w:val="22"/>
        </w:rPr>
        <w:t>Nell’ipotesi</w:t>
      </w:r>
      <w:r w:rsidRPr="000C48D2">
        <w:rPr>
          <w:sz w:val="22"/>
        </w:rPr>
        <w:t xml:space="preserve"> di inadempimento anche a uno solo degli obblighi di cui ai commi precedenti, </w:t>
      </w:r>
      <w:smartTag w:uri="urn:schemas-microsoft-com:office:smarttags" w:element="PersonName">
        <w:smartTagPr>
          <w:attr w:name="ProductID" w:val="La Committente"/>
        </w:smartTagPr>
        <w:r w:rsidRPr="000C48D2">
          <w:rPr>
            <w:sz w:val="22"/>
          </w:rPr>
          <w:t>la Committente</w:t>
        </w:r>
      </w:smartTag>
      <w:r w:rsidRPr="000C48D2">
        <w:rPr>
          <w:sz w:val="22"/>
        </w:rPr>
        <w:t>, previa comunicazione all’Appaltatore delle inadempienze riscontrate, si riserva la facoltà di dichiarare risolto di diritto il presente Contratto, fermo il diritto al risarcimento del danno, ai sensi dell’art. 1456 cod. civ..</w:t>
      </w:r>
    </w:p>
    <w:p w:rsidR="000C48D2" w:rsidRPr="000C48D2" w:rsidRDefault="000C48D2" w:rsidP="000C48D2">
      <w:pPr>
        <w:pStyle w:val="Stile1Carattere"/>
        <w:keepNext/>
        <w:spacing w:before="360" w:after="120" w:line="300" w:lineRule="auto"/>
        <w:outlineLvl w:val="0"/>
        <w:rPr>
          <w:rFonts w:ascii="Verdana" w:hAnsi="Verdana"/>
          <w:bCs/>
        </w:rPr>
      </w:pPr>
      <w:bookmarkStart w:id="104" w:name="_Toc45003853"/>
      <w:r w:rsidRPr="000C48D2">
        <w:rPr>
          <w:rFonts w:ascii="Verdana" w:hAnsi="Verdana"/>
          <w:bCs/>
        </w:rPr>
        <w:t>Articolo 29.</w:t>
      </w:r>
      <w:r w:rsidRPr="000C48D2">
        <w:rPr>
          <w:rFonts w:ascii="Verdana" w:hAnsi="Verdana"/>
          <w:bCs/>
        </w:rPr>
        <w:tab/>
      </w:r>
      <w:r w:rsidRPr="000C48D2">
        <w:rPr>
          <w:rFonts w:ascii="Verdana" w:hAnsi="Verdana"/>
          <w:bCs/>
        </w:rPr>
        <w:br/>
        <w:t>Sicurezza e Ambiente</w:t>
      </w:r>
      <w:bookmarkEnd w:id="104"/>
    </w:p>
    <w:p w:rsidR="000C48D2" w:rsidRPr="000C48D2" w:rsidRDefault="000C48D2" w:rsidP="000C48D2">
      <w:pPr>
        <w:numPr>
          <w:ilvl w:val="0"/>
          <w:numId w:val="38"/>
        </w:numPr>
        <w:tabs>
          <w:tab w:val="left" w:pos="284"/>
        </w:tabs>
        <w:spacing w:line="264" w:lineRule="auto"/>
        <w:ind w:left="0" w:firstLine="0"/>
        <w:rPr>
          <w:bCs w:val="0"/>
          <w:sz w:val="22"/>
        </w:rPr>
      </w:pPr>
      <w:r w:rsidRPr="000C48D2">
        <w:rPr>
          <w:bCs w:val="0"/>
          <w:sz w:val="22"/>
        </w:rPr>
        <w:t xml:space="preserve">L’Appaltatore si impegna, sotto la propria responsabilità, a rispettare e a far rispettare ai propri lavoratori ed eventuali subappaltatori o subcontraenti in genere tutte le norme del </w:t>
      </w:r>
      <w:proofErr w:type="spellStart"/>
      <w:r w:rsidRPr="000C48D2">
        <w:rPr>
          <w:bCs w:val="0"/>
          <w:sz w:val="22"/>
        </w:rPr>
        <w:t>D.Lgs.</w:t>
      </w:r>
      <w:proofErr w:type="spellEnd"/>
      <w:r w:rsidRPr="000C48D2">
        <w:rPr>
          <w:bCs w:val="0"/>
          <w:sz w:val="22"/>
        </w:rPr>
        <w:t xml:space="preserve"> n. 81/2008 e </w:t>
      </w:r>
      <w:proofErr w:type="spellStart"/>
      <w:r w:rsidRPr="000C48D2">
        <w:rPr>
          <w:bCs w:val="0"/>
          <w:sz w:val="22"/>
        </w:rPr>
        <w:t>s.i.m</w:t>
      </w:r>
      <w:proofErr w:type="spellEnd"/>
      <w:r w:rsidRPr="000C48D2">
        <w:rPr>
          <w:bCs w:val="0"/>
          <w:sz w:val="22"/>
        </w:rPr>
        <w:t>. e dei relativi allegati.</w:t>
      </w:r>
    </w:p>
    <w:p w:rsidR="000C48D2" w:rsidRPr="000C48D2" w:rsidRDefault="000C48D2" w:rsidP="000C48D2">
      <w:pPr>
        <w:numPr>
          <w:ilvl w:val="0"/>
          <w:numId w:val="38"/>
        </w:numPr>
        <w:tabs>
          <w:tab w:val="left" w:pos="284"/>
        </w:tabs>
        <w:spacing w:line="264" w:lineRule="auto"/>
        <w:ind w:left="0" w:firstLine="0"/>
        <w:rPr>
          <w:bCs w:val="0"/>
          <w:sz w:val="22"/>
        </w:rPr>
      </w:pPr>
      <w:r w:rsidRPr="000C48D2">
        <w:rPr>
          <w:bCs w:val="0"/>
          <w:sz w:val="22"/>
        </w:rPr>
        <w:t xml:space="preserve">L’Appaltatore si impegna, inoltre, ad osservare scrupolosamente tutte le norme di prevenzione infortuni ed igiene sul lavoro, previste dalla normativa in vigore, a cooperare con </w:t>
      </w:r>
      <w:smartTag w:uri="urn:schemas-microsoft-com:office:smarttags" w:element="PersonName">
        <w:smartTagPr>
          <w:attr w:name="ProductID" w:val="La Committente"/>
        </w:smartTagPr>
        <w:r w:rsidRPr="000C48D2">
          <w:rPr>
            <w:bCs w:val="0"/>
            <w:sz w:val="22"/>
          </w:rPr>
          <w:t>la Committente</w:t>
        </w:r>
      </w:smartTag>
      <w:r w:rsidRPr="000C48D2">
        <w:rPr>
          <w:bCs w:val="0"/>
          <w:sz w:val="22"/>
        </w:rPr>
        <w:t xml:space="preserve"> e a far in modo che tutti i lavoratori coinvolti cooperino all’attuazione delle misure di prevenzione e protezione dai rischi sul lavoro connessi all’esecuzione dell’Appalto.</w:t>
      </w:r>
    </w:p>
    <w:p w:rsidR="000C48D2" w:rsidRPr="000C48D2" w:rsidRDefault="000C48D2" w:rsidP="000C48D2">
      <w:pPr>
        <w:numPr>
          <w:ilvl w:val="0"/>
          <w:numId w:val="38"/>
        </w:numPr>
        <w:tabs>
          <w:tab w:val="left" w:pos="284"/>
        </w:tabs>
        <w:spacing w:line="264" w:lineRule="auto"/>
        <w:ind w:left="0" w:firstLine="0"/>
        <w:rPr>
          <w:kern w:val="32"/>
          <w:sz w:val="22"/>
          <w:lang w:eastAsia="x-none"/>
        </w:rPr>
      </w:pPr>
      <w:r w:rsidRPr="000C48D2">
        <w:rPr>
          <w:color w:val="000000"/>
          <w:sz w:val="22"/>
        </w:rPr>
        <w:t>La Committente ha provveduto a redigere il Documento unico di valutazione dei rischi da interferenza (“</w:t>
      </w:r>
      <w:r w:rsidRPr="000C48D2">
        <w:rPr>
          <w:b/>
          <w:color w:val="000000"/>
          <w:sz w:val="22"/>
        </w:rPr>
        <w:t>DUVRI</w:t>
      </w:r>
      <w:r w:rsidRPr="000C48D2">
        <w:rPr>
          <w:color w:val="000000"/>
          <w:sz w:val="22"/>
        </w:rPr>
        <w:t>”) riportante le misure atte ad eliminare le interferenze; tale documentazione costituisce Allegato al presente Contratto, a</w:t>
      </w:r>
      <w:r w:rsidRPr="000C48D2">
        <w:rPr>
          <w:kern w:val="32"/>
          <w:sz w:val="22"/>
          <w:lang w:eastAsia="x-none"/>
        </w:rPr>
        <w:t xml:space="preserve">i sensi dell’articolo 26, del </w:t>
      </w:r>
      <w:proofErr w:type="spellStart"/>
      <w:r w:rsidRPr="000C48D2">
        <w:rPr>
          <w:kern w:val="32"/>
          <w:sz w:val="22"/>
          <w:lang w:eastAsia="x-none"/>
        </w:rPr>
        <w:t>D.Lgs.</w:t>
      </w:r>
      <w:proofErr w:type="spellEnd"/>
      <w:r w:rsidRPr="000C48D2">
        <w:rPr>
          <w:kern w:val="32"/>
          <w:sz w:val="22"/>
          <w:lang w:eastAsia="x-none"/>
        </w:rPr>
        <w:t xml:space="preserve"> 9 aprile 2008, n. 81.</w:t>
      </w:r>
    </w:p>
    <w:p w:rsidR="000C48D2" w:rsidRPr="000C48D2" w:rsidRDefault="000C48D2" w:rsidP="000C48D2">
      <w:pPr>
        <w:numPr>
          <w:ilvl w:val="0"/>
          <w:numId w:val="38"/>
        </w:numPr>
        <w:tabs>
          <w:tab w:val="left" w:pos="284"/>
        </w:tabs>
        <w:spacing w:line="264" w:lineRule="auto"/>
        <w:ind w:left="0" w:firstLine="0"/>
        <w:rPr>
          <w:bCs w:val="0"/>
          <w:sz w:val="22"/>
        </w:rPr>
      </w:pPr>
      <w:r w:rsidRPr="000C48D2">
        <w:rPr>
          <w:color w:val="000000"/>
          <w:sz w:val="22"/>
        </w:rPr>
        <w:t xml:space="preserve">Sempre ai sensi dell’articolo 26, comma 2, lettera b) del </w:t>
      </w:r>
      <w:proofErr w:type="spellStart"/>
      <w:r w:rsidRPr="000C48D2">
        <w:rPr>
          <w:color w:val="000000"/>
          <w:sz w:val="22"/>
        </w:rPr>
        <w:t>D.Lgs.</w:t>
      </w:r>
      <w:proofErr w:type="spellEnd"/>
      <w:r w:rsidRPr="000C48D2">
        <w:rPr>
          <w:color w:val="000000"/>
          <w:sz w:val="22"/>
        </w:rPr>
        <w:t xml:space="preserve"> 9 aprile 2008, n. 81,</w:t>
      </w:r>
      <w:r w:rsidRPr="000C48D2">
        <w:rPr>
          <w:bCs w:val="0"/>
          <w:sz w:val="22"/>
        </w:rPr>
        <w:t xml:space="preserve"> l’Appaltatore si impegna:</w:t>
      </w:r>
    </w:p>
    <w:p w:rsidR="000C48D2" w:rsidRPr="000C48D2" w:rsidRDefault="000C48D2" w:rsidP="000C48D2">
      <w:pPr>
        <w:numPr>
          <w:ilvl w:val="0"/>
          <w:numId w:val="39"/>
        </w:numPr>
        <w:tabs>
          <w:tab w:val="left" w:pos="567"/>
        </w:tabs>
        <w:spacing w:line="264" w:lineRule="auto"/>
        <w:ind w:left="568" w:hanging="284"/>
        <w:rPr>
          <w:bCs w:val="0"/>
          <w:sz w:val="22"/>
        </w:rPr>
      </w:pPr>
      <w:r w:rsidRPr="000C48D2">
        <w:rPr>
          <w:bCs w:val="0"/>
          <w:sz w:val="22"/>
        </w:rPr>
        <w:t xml:space="preserve">a coordinare con </w:t>
      </w:r>
      <w:smartTag w:uri="urn:schemas-microsoft-com:office:smarttags" w:element="PersonName">
        <w:smartTagPr>
          <w:attr w:name="ProductID" w:val="La Committente"/>
        </w:smartTagPr>
        <w:r w:rsidRPr="000C48D2">
          <w:rPr>
            <w:bCs w:val="0"/>
            <w:sz w:val="22"/>
          </w:rPr>
          <w:t>la Committente</w:t>
        </w:r>
      </w:smartTag>
      <w:r w:rsidRPr="000C48D2">
        <w:rPr>
          <w:bCs w:val="0"/>
          <w:sz w:val="22"/>
        </w:rPr>
        <w:t xml:space="preserve"> gli interventi di protezione e prevenzione dai rischi cui sono esposti i lavoratori, informandosi reciprocamente anche al fine di eliminare rischi dovuti alle interferenze tra i lavoratori della Committente e quelli dell’Appaltatore;</w:t>
      </w:r>
    </w:p>
    <w:p w:rsidR="000C48D2" w:rsidRPr="000C48D2" w:rsidRDefault="000C48D2" w:rsidP="000C48D2">
      <w:pPr>
        <w:numPr>
          <w:ilvl w:val="0"/>
          <w:numId w:val="39"/>
        </w:numPr>
        <w:tabs>
          <w:tab w:val="left" w:pos="567"/>
        </w:tabs>
        <w:spacing w:line="264" w:lineRule="auto"/>
        <w:ind w:left="568" w:hanging="284"/>
        <w:rPr>
          <w:bCs w:val="0"/>
          <w:sz w:val="22"/>
        </w:rPr>
      </w:pPr>
      <w:r w:rsidRPr="000C48D2">
        <w:rPr>
          <w:bCs w:val="0"/>
          <w:sz w:val="22"/>
        </w:rPr>
        <w:t>a comunicare qualsiasi modifica ai fini dell’aggiornamento delle misure di sicurezza e della valutazione dell’insorgere di nuovi rischi interferenziali;</w:t>
      </w:r>
    </w:p>
    <w:p w:rsidR="000C48D2" w:rsidRPr="000C48D2" w:rsidRDefault="000C48D2" w:rsidP="000C48D2">
      <w:pPr>
        <w:numPr>
          <w:ilvl w:val="0"/>
          <w:numId w:val="39"/>
        </w:numPr>
        <w:tabs>
          <w:tab w:val="left" w:pos="567"/>
        </w:tabs>
        <w:spacing w:line="264" w:lineRule="auto"/>
        <w:ind w:left="568" w:hanging="284"/>
        <w:rPr>
          <w:bCs w:val="0"/>
          <w:sz w:val="22"/>
        </w:rPr>
      </w:pPr>
      <w:r w:rsidRPr="000C48D2">
        <w:rPr>
          <w:bCs w:val="0"/>
          <w:sz w:val="22"/>
        </w:rPr>
        <w:lastRenderedPageBreak/>
        <w:t xml:space="preserve">a fornire ai propri dipendenti una dettagliata informazione e formazione sui rischi connessi allo svolgimento dell’incarico, su quelli esistenti nell’ambiente in cui questo deve essere svolto, e sulle misure preventive e protettive, tenuto conto anche di quanto comunicato dalla Committente, ed a pretendere l’osservanza, da parte dei propri dipendenti, delle predette misure preventive e protettive nonché delle misure adottate in coordinamento con </w:t>
      </w:r>
      <w:smartTag w:uri="urn:schemas-microsoft-com:office:smarttags" w:element="PersonName">
        <w:smartTagPr>
          <w:attr w:name="ProductID" w:val="La Committente"/>
        </w:smartTagPr>
        <w:r w:rsidRPr="000C48D2">
          <w:rPr>
            <w:bCs w:val="0"/>
            <w:sz w:val="22"/>
          </w:rPr>
          <w:t>la</w:t>
        </w:r>
        <w:r w:rsidRPr="000C48D2">
          <w:rPr>
            <w:bCs w:val="0"/>
            <w:iCs/>
            <w:sz w:val="22"/>
          </w:rPr>
          <w:t xml:space="preserve"> Committente</w:t>
        </w:r>
      </w:smartTag>
      <w:r w:rsidRPr="000C48D2">
        <w:rPr>
          <w:bCs w:val="0"/>
          <w:iCs/>
          <w:sz w:val="22"/>
        </w:rPr>
        <w:t xml:space="preserve">, e più specificamente provvedere a tutte le obbligazioni di cui all’art. 18 del </w:t>
      </w:r>
      <w:proofErr w:type="spellStart"/>
      <w:r w:rsidRPr="000C48D2">
        <w:rPr>
          <w:bCs w:val="0"/>
          <w:iCs/>
          <w:sz w:val="22"/>
        </w:rPr>
        <w:t>D.Lgs</w:t>
      </w:r>
      <w:proofErr w:type="spellEnd"/>
      <w:r w:rsidRPr="000C48D2">
        <w:rPr>
          <w:bCs w:val="0"/>
          <w:iCs/>
          <w:sz w:val="22"/>
        </w:rPr>
        <w:t xml:space="preserve"> 81/08 e </w:t>
      </w:r>
      <w:proofErr w:type="spellStart"/>
      <w:r w:rsidRPr="000C48D2">
        <w:rPr>
          <w:bCs w:val="0"/>
          <w:iCs/>
          <w:sz w:val="22"/>
        </w:rPr>
        <w:t>s.i.m</w:t>
      </w:r>
      <w:proofErr w:type="spellEnd"/>
      <w:r w:rsidRPr="000C48D2">
        <w:rPr>
          <w:bCs w:val="0"/>
          <w:iCs/>
          <w:sz w:val="22"/>
        </w:rPr>
        <w:t>.</w:t>
      </w:r>
      <w:r w:rsidRPr="000C48D2">
        <w:rPr>
          <w:bCs w:val="0"/>
          <w:sz w:val="22"/>
        </w:rPr>
        <w:t>;</w:t>
      </w:r>
    </w:p>
    <w:p w:rsidR="000C48D2" w:rsidRPr="000C48D2" w:rsidRDefault="000C48D2" w:rsidP="000C48D2">
      <w:pPr>
        <w:numPr>
          <w:ilvl w:val="0"/>
          <w:numId w:val="39"/>
        </w:numPr>
        <w:tabs>
          <w:tab w:val="left" w:pos="567"/>
        </w:tabs>
        <w:spacing w:line="264" w:lineRule="auto"/>
        <w:ind w:left="568" w:hanging="284"/>
        <w:rPr>
          <w:bCs w:val="0"/>
          <w:sz w:val="22"/>
        </w:rPr>
      </w:pPr>
      <w:r w:rsidRPr="000C48D2">
        <w:rPr>
          <w:bCs w:val="0"/>
          <w:sz w:val="22"/>
        </w:rPr>
        <w:t>a mettere a disposizione del proprio personale dispositivi di protezione individuali e generali conformi ai requisiti di legge e a vigilare sull’utilizzo di tali dispositivi di protezione da parte del proprio personale;</w:t>
      </w:r>
    </w:p>
    <w:p w:rsidR="000C48D2" w:rsidRPr="000C48D2" w:rsidRDefault="000C48D2" w:rsidP="000C48D2">
      <w:pPr>
        <w:numPr>
          <w:ilvl w:val="0"/>
          <w:numId w:val="39"/>
        </w:numPr>
        <w:tabs>
          <w:tab w:val="left" w:pos="567"/>
        </w:tabs>
        <w:spacing w:line="264" w:lineRule="auto"/>
        <w:ind w:left="568" w:hanging="284"/>
        <w:rPr>
          <w:bCs w:val="0"/>
          <w:sz w:val="22"/>
        </w:rPr>
      </w:pPr>
      <w:r w:rsidRPr="000C48D2">
        <w:rPr>
          <w:bCs w:val="0"/>
          <w:sz w:val="22"/>
        </w:rPr>
        <w:t>a provvedere all’adempimento di tutto quanto previsto nel DUVRI, garantendo sin d’ora che provvederà diligentemente a formare ed informare adeguatamente il personale che verrà adibito ai servizi contrattuali, prima che questi abbiano inizio.</w:t>
      </w:r>
    </w:p>
    <w:p w:rsidR="000C48D2" w:rsidRPr="000C48D2" w:rsidRDefault="000C48D2" w:rsidP="000C48D2">
      <w:pPr>
        <w:numPr>
          <w:ilvl w:val="0"/>
          <w:numId w:val="38"/>
        </w:numPr>
        <w:tabs>
          <w:tab w:val="left" w:pos="284"/>
        </w:tabs>
        <w:spacing w:line="264" w:lineRule="auto"/>
        <w:ind w:left="0" w:firstLine="0"/>
        <w:rPr>
          <w:color w:val="000000"/>
          <w:sz w:val="22"/>
        </w:rPr>
      </w:pPr>
      <w:r w:rsidRPr="000C48D2">
        <w:rPr>
          <w:color w:val="000000"/>
          <w:sz w:val="22"/>
        </w:rPr>
        <w:t>L’Appaltatore, prima dell’inizio delle prestazioni:</w:t>
      </w:r>
    </w:p>
    <w:p w:rsidR="000C48D2" w:rsidRPr="000C48D2" w:rsidRDefault="000C48D2" w:rsidP="000C48D2">
      <w:pPr>
        <w:numPr>
          <w:ilvl w:val="0"/>
          <w:numId w:val="39"/>
        </w:numPr>
        <w:tabs>
          <w:tab w:val="left" w:pos="567"/>
        </w:tabs>
        <w:spacing w:line="264" w:lineRule="auto"/>
        <w:ind w:left="568" w:hanging="284"/>
        <w:rPr>
          <w:color w:val="000000"/>
          <w:sz w:val="22"/>
        </w:rPr>
      </w:pPr>
      <w:r w:rsidRPr="000C48D2">
        <w:rPr>
          <w:color w:val="000000"/>
          <w:sz w:val="22"/>
        </w:rPr>
        <w:tab/>
        <w:t xml:space="preserve">può proporre integrazioni e modifiche al DUVRI ove ritenga di poter meglio garantire la sicurezza nel luogo di lavoro sulla base della propria esperienza; resta inteso che </w:t>
      </w:r>
      <w:r w:rsidRPr="000C48D2">
        <w:rPr>
          <w:bCs w:val="0"/>
          <w:sz w:val="22"/>
        </w:rPr>
        <w:t xml:space="preserve">gli eventuali adattamenti e/o integrazioni dovranno essere sottoscritti per accettazione dalla Committente e che </w:t>
      </w:r>
      <w:r w:rsidRPr="000C48D2">
        <w:rPr>
          <w:color w:val="000000"/>
          <w:sz w:val="22"/>
        </w:rPr>
        <w:t>in nessun caso daranno luogo ad una modifica o ad un adeguamento dei prezzi contrattuali in quanto l'Appaltatore già in fase di presentazione di Offerta ha valutato tutte le condizioni ed i vincoli;</w:t>
      </w:r>
    </w:p>
    <w:p w:rsidR="000C48D2" w:rsidRPr="000C48D2" w:rsidRDefault="000C48D2" w:rsidP="000C48D2">
      <w:pPr>
        <w:numPr>
          <w:ilvl w:val="0"/>
          <w:numId w:val="39"/>
        </w:numPr>
        <w:tabs>
          <w:tab w:val="left" w:pos="567"/>
        </w:tabs>
        <w:spacing w:line="264" w:lineRule="auto"/>
        <w:ind w:left="568" w:hanging="284"/>
        <w:rPr>
          <w:color w:val="000000"/>
          <w:sz w:val="22"/>
        </w:rPr>
      </w:pPr>
      <w:r w:rsidRPr="000C48D2">
        <w:rPr>
          <w:color w:val="000000"/>
          <w:sz w:val="22"/>
        </w:rPr>
        <w:t>deve redigere e consegnare, all’Unità preposta alla gestione tecnica del Contratto, un piano operativo di sicurezza per quanto attiene alle proprie scelte autonome e relative responsabilità nell’esecuzione delle attività.</w:t>
      </w:r>
    </w:p>
    <w:p w:rsidR="000C48D2" w:rsidRPr="000C48D2" w:rsidRDefault="000C48D2" w:rsidP="000C48D2">
      <w:pPr>
        <w:numPr>
          <w:ilvl w:val="0"/>
          <w:numId w:val="38"/>
        </w:numPr>
        <w:tabs>
          <w:tab w:val="left" w:pos="284"/>
        </w:tabs>
        <w:spacing w:line="264" w:lineRule="auto"/>
        <w:ind w:left="0" w:firstLine="0"/>
        <w:rPr>
          <w:snapToGrid w:val="0"/>
          <w:color w:val="000000"/>
          <w:sz w:val="22"/>
        </w:rPr>
      </w:pPr>
      <w:r w:rsidRPr="000C48D2">
        <w:rPr>
          <w:snapToGrid w:val="0"/>
          <w:color w:val="000000"/>
          <w:sz w:val="22"/>
        </w:rPr>
        <w:t xml:space="preserve">L’Appaltatore attesta inoltre espressamente che </w:t>
      </w:r>
      <w:smartTag w:uri="urn:schemas-microsoft-com:office:smarttags" w:element="PersonName">
        <w:smartTagPr>
          <w:attr w:name="ProductID" w:val="La Committente"/>
        </w:smartTagPr>
        <w:r w:rsidRPr="000C48D2">
          <w:rPr>
            <w:snapToGrid w:val="0"/>
            <w:color w:val="000000"/>
            <w:sz w:val="22"/>
          </w:rPr>
          <w:t>la Committente</w:t>
        </w:r>
      </w:smartTag>
      <w:r w:rsidRPr="000C48D2">
        <w:rPr>
          <w:snapToGrid w:val="0"/>
          <w:color w:val="000000"/>
          <w:sz w:val="22"/>
        </w:rPr>
        <w:t xml:space="preserve"> gli ha fornito dettagliate informazioni, anche in modo documentale, sui rischi specifici esistenti nell’ambiente in cui lo stesso è destinato ad operare, nonché su eventuali piani di emergenza aziendali e che coopererà con </w:t>
      </w:r>
      <w:smartTag w:uri="urn:schemas-microsoft-com:office:smarttags" w:element="PersonName">
        <w:smartTagPr>
          <w:attr w:name="ProductID" w:val="La Committente"/>
        </w:smartTagPr>
        <w:r w:rsidRPr="000C48D2">
          <w:rPr>
            <w:snapToGrid w:val="0"/>
            <w:color w:val="000000"/>
            <w:sz w:val="22"/>
          </w:rPr>
          <w:t>la Committente</w:t>
        </w:r>
      </w:smartTag>
      <w:r w:rsidRPr="000C48D2">
        <w:rPr>
          <w:snapToGrid w:val="0"/>
          <w:color w:val="000000"/>
          <w:sz w:val="22"/>
        </w:rPr>
        <w:t xml:space="preserve"> all’individuazione delle misure di prevenzione e protezione dai summenzionati rischi specifici esistenti nell’ambiente.</w:t>
      </w:r>
    </w:p>
    <w:p w:rsidR="000C48D2" w:rsidRPr="000C48D2" w:rsidRDefault="000C48D2" w:rsidP="000C48D2">
      <w:pPr>
        <w:numPr>
          <w:ilvl w:val="0"/>
          <w:numId w:val="38"/>
        </w:numPr>
        <w:tabs>
          <w:tab w:val="left" w:pos="284"/>
        </w:tabs>
        <w:spacing w:line="264" w:lineRule="auto"/>
        <w:ind w:left="0" w:firstLine="0"/>
        <w:rPr>
          <w:snapToGrid w:val="0"/>
          <w:color w:val="000000"/>
          <w:sz w:val="22"/>
        </w:rPr>
      </w:pPr>
      <w:r w:rsidRPr="000C48D2">
        <w:rPr>
          <w:snapToGrid w:val="0"/>
          <w:color w:val="000000"/>
          <w:sz w:val="22"/>
        </w:rPr>
        <w:t>Il coordinamento e la cooperazione di cui sopra non si estendono ai rischi specifici dell’Appaltatore, intesi come i rischi propri tipici dell’attività dell’Appaltatore che riguardano l’attività lavorativa dei dipendenti dello stesso.</w:t>
      </w:r>
    </w:p>
    <w:p w:rsidR="000C48D2" w:rsidRPr="000C48D2" w:rsidRDefault="000C48D2" w:rsidP="000C48D2">
      <w:pPr>
        <w:numPr>
          <w:ilvl w:val="0"/>
          <w:numId w:val="38"/>
        </w:numPr>
        <w:tabs>
          <w:tab w:val="left" w:pos="284"/>
        </w:tabs>
        <w:spacing w:line="264" w:lineRule="auto"/>
        <w:ind w:left="0" w:firstLine="0"/>
        <w:rPr>
          <w:snapToGrid w:val="0"/>
          <w:color w:val="000000"/>
          <w:sz w:val="22"/>
        </w:rPr>
      </w:pPr>
      <w:r w:rsidRPr="000C48D2">
        <w:rPr>
          <w:snapToGrid w:val="0"/>
          <w:color w:val="000000"/>
          <w:sz w:val="22"/>
        </w:rPr>
        <w:t xml:space="preserve">Il Corrispettivo è comunque comprensivo dei costi della sicurezza relativi ai rischi specifici propri dell’attività dell’Appaltatore. I costi della sicurezza relativi all’eliminazione dei rischi da interferenze sono specificamente e separatamente indicati, come previsto al comma 1 dell’art. </w:t>
      </w:r>
      <w:r w:rsidRPr="000C48D2">
        <w:rPr>
          <w:b/>
          <w:snapToGrid w:val="0"/>
          <w:color w:val="000000"/>
          <w:sz w:val="22"/>
        </w:rPr>
        <w:t>12.</w:t>
      </w:r>
      <w:r w:rsidRPr="000C48D2">
        <w:rPr>
          <w:snapToGrid w:val="0"/>
          <w:color w:val="000000"/>
          <w:sz w:val="22"/>
        </w:rPr>
        <w:t xml:space="preserve"> “</w:t>
      </w:r>
      <w:r w:rsidRPr="000C48D2">
        <w:rPr>
          <w:b/>
          <w:snapToGrid w:val="0"/>
          <w:color w:val="000000"/>
          <w:sz w:val="22"/>
        </w:rPr>
        <w:t>Corrispettivo</w:t>
      </w:r>
      <w:r w:rsidRPr="000C48D2">
        <w:rPr>
          <w:snapToGrid w:val="0"/>
          <w:color w:val="000000"/>
          <w:sz w:val="22"/>
        </w:rPr>
        <w:t>”.</w:t>
      </w:r>
    </w:p>
    <w:p w:rsidR="000C48D2" w:rsidRPr="000C48D2" w:rsidRDefault="000C48D2" w:rsidP="000C48D2">
      <w:pPr>
        <w:numPr>
          <w:ilvl w:val="0"/>
          <w:numId w:val="38"/>
        </w:numPr>
        <w:tabs>
          <w:tab w:val="left" w:pos="284"/>
        </w:tabs>
        <w:spacing w:line="264" w:lineRule="auto"/>
        <w:ind w:left="0" w:firstLine="0"/>
        <w:rPr>
          <w:snapToGrid w:val="0"/>
          <w:color w:val="000000"/>
          <w:sz w:val="22"/>
        </w:rPr>
      </w:pPr>
      <w:r w:rsidRPr="000C48D2">
        <w:rPr>
          <w:snapToGrid w:val="0"/>
          <w:color w:val="000000"/>
          <w:sz w:val="22"/>
        </w:rPr>
        <w:t xml:space="preserve">Con la sottoscrizione del presente Contratto, l’Appaltatore dichiara di conoscere, di aver rispettato e di obbligarsi, anche per conto dei propri </w:t>
      </w:r>
      <w:r w:rsidRPr="000C48D2">
        <w:rPr>
          <w:snapToGrid w:val="0"/>
          <w:color w:val="000000"/>
          <w:sz w:val="22"/>
        </w:rPr>
        <w:lastRenderedPageBreak/>
        <w:t xml:space="preserve">dipendenti e/o collaboratori, a rispettare quanto contenuto nel Documento di Politica integrata adottato dalla Committente consultabile presso: </w:t>
      </w:r>
    </w:p>
    <w:p w:rsidR="000C48D2" w:rsidRPr="000C48D2" w:rsidRDefault="000C48D2" w:rsidP="000C48D2">
      <w:pPr>
        <w:pStyle w:val="Testonormale"/>
        <w:spacing w:line="264" w:lineRule="auto"/>
        <w:ind w:left="284"/>
        <w:rPr>
          <w:rFonts w:ascii="Verdana" w:hAnsi="Verdana"/>
          <w:sz w:val="22"/>
          <w:szCs w:val="22"/>
        </w:rPr>
      </w:pPr>
      <w:r w:rsidRPr="000C48D2">
        <w:rPr>
          <w:rFonts w:ascii="Verdana" w:hAnsi="Verdana"/>
          <w:sz w:val="22"/>
          <w:szCs w:val="22"/>
        </w:rPr>
        <w:sym w:font="Wingdings" w:char="003A"/>
      </w:r>
      <w:r w:rsidRPr="000C48D2">
        <w:rPr>
          <w:rFonts w:ascii="Verdana" w:hAnsi="Verdana"/>
          <w:sz w:val="22"/>
          <w:szCs w:val="22"/>
        </w:rPr>
        <w:tab/>
      </w:r>
      <w:r w:rsidRPr="000C48D2">
        <w:rPr>
          <w:rStyle w:val="Collegamentoipertestuale"/>
          <w:rFonts w:ascii="Verdana" w:hAnsi="Verdana"/>
          <w:sz w:val="22"/>
          <w:szCs w:val="22"/>
        </w:rPr>
        <w:t>http://www.cvaspa.it/codici_condotta/contenuti.</w:t>
      </w:r>
    </w:p>
    <w:p w:rsidR="000C48D2" w:rsidRPr="000C48D2" w:rsidRDefault="000C48D2" w:rsidP="000C48D2">
      <w:pPr>
        <w:pStyle w:val="Stile1Carattere"/>
        <w:keepNext/>
        <w:spacing w:before="360" w:after="120" w:line="300" w:lineRule="auto"/>
        <w:ind w:firstLine="142"/>
        <w:outlineLvl w:val="0"/>
        <w:rPr>
          <w:rFonts w:ascii="Verdana" w:hAnsi="Verdana"/>
          <w:bCs/>
        </w:rPr>
      </w:pPr>
      <w:bookmarkStart w:id="105" w:name="_Toc290474011"/>
      <w:bookmarkStart w:id="106" w:name="_Toc291763434"/>
      <w:bookmarkStart w:id="107" w:name="_Toc128508243"/>
      <w:bookmarkStart w:id="108" w:name="_Toc45003854"/>
      <w:r w:rsidRPr="000C48D2">
        <w:rPr>
          <w:rFonts w:ascii="Verdana" w:hAnsi="Verdana"/>
          <w:bCs/>
        </w:rPr>
        <w:t>Articolo 30.</w:t>
      </w:r>
      <w:r w:rsidRPr="000C48D2">
        <w:rPr>
          <w:rFonts w:ascii="Verdana" w:hAnsi="Verdana"/>
          <w:bCs/>
        </w:rPr>
        <w:tab/>
      </w:r>
      <w:r w:rsidRPr="000C48D2">
        <w:rPr>
          <w:rFonts w:ascii="Verdana" w:hAnsi="Verdana"/>
          <w:bCs/>
        </w:rPr>
        <w:br/>
        <w:t>Penali</w:t>
      </w:r>
      <w:bookmarkEnd w:id="105"/>
      <w:bookmarkEnd w:id="106"/>
      <w:bookmarkEnd w:id="107"/>
      <w:bookmarkEnd w:id="108"/>
    </w:p>
    <w:p w:rsidR="000C48D2" w:rsidRPr="000C48D2" w:rsidRDefault="000C48D2" w:rsidP="000C48D2">
      <w:pPr>
        <w:numPr>
          <w:ilvl w:val="0"/>
          <w:numId w:val="6"/>
        </w:numPr>
        <w:tabs>
          <w:tab w:val="left" w:pos="284"/>
        </w:tabs>
        <w:spacing w:line="264" w:lineRule="auto"/>
        <w:ind w:left="0" w:firstLine="0"/>
        <w:rPr>
          <w:sz w:val="22"/>
        </w:rPr>
      </w:pPr>
      <w:r w:rsidRPr="000C48D2">
        <w:rPr>
          <w:sz w:val="22"/>
        </w:rPr>
        <w:t>Fermo restando il diritto alla risoluzione del presente Contratto, all’Appaltatore:</w:t>
      </w:r>
    </w:p>
    <w:p w:rsidR="000C48D2" w:rsidRPr="000C48D2" w:rsidRDefault="000C48D2" w:rsidP="000C48D2">
      <w:pPr>
        <w:numPr>
          <w:ilvl w:val="0"/>
          <w:numId w:val="7"/>
        </w:numPr>
        <w:tabs>
          <w:tab w:val="left" w:pos="709"/>
        </w:tabs>
        <w:spacing w:line="264" w:lineRule="auto"/>
        <w:ind w:left="709" w:hanging="425"/>
        <w:rPr>
          <w:sz w:val="22"/>
        </w:rPr>
      </w:pPr>
      <w:r w:rsidRPr="000C48D2">
        <w:rPr>
          <w:sz w:val="22"/>
        </w:rPr>
        <w:t>in caso di ritardo rispetto ai termini previsti all’articolo 3.2 “Manutenzione non Programmata e Pronto Intervento” della Specifica Tecnica Operativa verrà applicata una penale pari ad € 100,00 (euro cento/00) per ogni ora di ritardo. Dopo la contestazione del terzo ritardo non giustificato, la Committente ha facoltà di risolvere il Contratto ai sensi dell’art. 1456 cod. civ</w:t>
      </w:r>
    </w:p>
    <w:p w:rsidR="000C48D2" w:rsidRPr="000C48D2" w:rsidRDefault="000C48D2" w:rsidP="000C48D2">
      <w:pPr>
        <w:numPr>
          <w:ilvl w:val="0"/>
          <w:numId w:val="7"/>
        </w:numPr>
        <w:tabs>
          <w:tab w:val="left" w:pos="709"/>
        </w:tabs>
        <w:spacing w:line="264" w:lineRule="auto"/>
        <w:ind w:left="709" w:hanging="425"/>
        <w:rPr>
          <w:sz w:val="22"/>
        </w:rPr>
      </w:pPr>
      <w:r w:rsidRPr="000C48D2">
        <w:rPr>
          <w:sz w:val="22"/>
        </w:rPr>
        <w:t>in caso di ritardo rispetto ai termini previsti all’articolo 3.5 “Disponibilità componenti di ricambio/</w:t>
      </w:r>
      <w:proofErr w:type="spellStart"/>
      <w:r w:rsidRPr="000C48D2">
        <w:rPr>
          <w:sz w:val="22"/>
        </w:rPr>
        <w:t>spare</w:t>
      </w:r>
      <w:proofErr w:type="spellEnd"/>
      <w:r w:rsidRPr="000C48D2">
        <w:rPr>
          <w:sz w:val="22"/>
        </w:rPr>
        <w:t xml:space="preserve"> </w:t>
      </w:r>
      <w:proofErr w:type="spellStart"/>
      <w:r w:rsidRPr="001160EC">
        <w:rPr>
          <w:sz w:val="22"/>
        </w:rPr>
        <w:t>parts</w:t>
      </w:r>
      <w:proofErr w:type="spellEnd"/>
      <w:r w:rsidRPr="001160EC">
        <w:rPr>
          <w:sz w:val="22"/>
        </w:rPr>
        <w:t xml:space="preserve"> strategiche” della Specifica Tecnica Operativa verrà applicata una penale pari ad € 200,00 (euro duecento/00) per ogni ora di ritardo. Dopo la contestazione del terzo ritardo non giustificato, la Committente ha facoltà</w:t>
      </w:r>
      <w:r w:rsidRPr="000C48D2">
        <w:rPr>
          <w:sz w:val="22"/>
        </w:rPr>
        <w:t xml:space="preserve"> di risolvere il Contratto ai sensi dell’art. 1456 cod. civ;</w:t>
      </w:r>
    </w:p>
    <w:p w:rsidR="000C48D2" w:rsidRPr="000C48D2" w:rsidRDefault="000C48D2" w:rsidP="000C48D2">
      <w:pPr>
        <w:numPr>
          <w:ilvl w:val="0"/>
          <w:numId w:val="7"/>
        </w:numPr>
        <w:tabs>
          <w:tab w:val="left" w:pos="709"/>
        </w:tabs>
        <w:spacing w:line="264" w:lineRule="auto"/>
        <w:rPr>
          <w:sz w:val="22"/>
        </w:rPr>
      </w:pPr>
      <w:r w:rsidRPr="000C48D2">
        <w:rPr>
          <w:sz w:val="22"/>
        </w:rPr>
        <w:t xml:space="preserve">in caso di ritardo rispetto ai termini previsti all’articolo 3.6 “Disponibilità parziale trasformatore AT/MT </w:t>
      </w:r>
      <w:proofErr w:type="spellStart"/>
      <w:r w:rsidRPr="000C48D2">
        <w:rPr>
          <w:sz w:val="22"/>
        </w:rPr>
        <w:t>spare</w:t>
      </w:r>
      <w:proofErr w:type="spellEnd"/>
      <w:r w:rsidRPr="000C48D2">
        <w:rPr>
          <w:sz w:val="22"/>
        </w:rPr>
        <w:t>” della Specifica Tecnica Operativa verrà applicata una penale pari ad € 500,00 (euro cinquecento/00) per ogni ora di ritardo</w:t>
      </w:r>
      <w:r w:rsidR="001056C0">
        <w:rPr>
          <w:sz w:val="22"/>
        </w:rPr>
        <w:t>;</w:t>
      </w:r>
    </w:p>
    <w:p w:rsidR="00791375" w:rsidRPr="00791375" w:rsidRDefault="00791375" w:rsidP="00791375">
      <w:pPr>
        <w:pStyle w:val="Paragrafoelenco"/>
        <w:numPr>
          <w:ilvl w:val="0"/>
          <w:numId w:val="7"/>
        </w:numPr>
        <w:jc w:val="both"/>
        <w:rPr>
          <w:rFonts w:eastAsia="MS Mincho"/>
          <w:bCs/>
          <w:sz w:val="22"/>
          <w:szCs w:val="18"/>
          <w:lang w:eastAsia="ja-JP"/>
        </w:rPr>
      </w:pPr>
      <w:r w:rsidRPr="00791375">
        <w:rPr>
          <w:rFonts w:eastAsia="MS Mincho"/>
          <w:bCs/>
          <w:sz w:val="22"/>
          <w:szCs w:val="18"/>
          <w:lang w:eastAsia="ja-JP"/>
        </w:rPr>
        <w:t>in caso di ritardo rispetto ai termini previsti all’articolo 3.7 “Gestione ordine di dispacciamento Terna” della Specifica Tecnica Operativa verrà applicata una penale pari al risarcimento totale per la riduzione del MPE riconosciuto dal GSE a causa della diminuzione dell’indice di fattibilità (IA).</w:t>
      </w:r>
      <w:r w:rsidRPr="00791375">
        <w:rPr>
          <w:sz w:val="22"/>
        </w:rPr>
        <w:t xml:space="preserve"> Dopo la contestazione del terzo ritardo non giustificato, la Committente ha facoltà di risolvere il Contratto ai sensi dell’art. 1456 cod. civ;</w:t>
      </w:r>
    </w:p>
    <w:p w:rsidR="00882DC9" w:rsidRPr="00791375" w:rsidRDefault="00791375" w:rsidP="00791375">
      <w:pPr>
        <w:numPr>
          <w:ilvl w:val="0"/>
          <w:numId w:val="7"/>
        </w:numPr>
        <w:tabs>
          <w:tab w:val="left" w:pos="709"/>
        </w:tabs>
        <w:spacing w:line="264" w:lineRule="auto"/>
        <w:rPr>
          <w:sz w:val="22"/>
        </w:rPr>
      </w:pPr>
      <w:r w:rsidRPr="00791375">
        <w:rPr>
          <w:sz w:val="22"/>
        </w:rPr>
        <w:t>in caso di ritardo rispetto ai termini previsti all’articolo 3.7 “Gestione ordine di dispacciamento Terna” della Specifica Tecnica Operativa verrà applicata una penale pari a € 50,00 (euro cinquanta/00) per ogni 15 minuti di ritardo nel ripristino della produzione.</w:t>
      </w:r>
      <w:r w:rsidR="00882DC9" w:rsidRPr="00791375">
        <w:rPr>
          <w:sz w:val="22"/>
        </w:rPr>
        <w:t xml:space="preserve"> Dopo la contestazione del terzo ritardo non giustificato, la Committente ha facoltà di risolvere il Contratto ai sensi dell’art. 1456 cod. civ;</w:t>
      </w:r>
    </w:p>
    <w:p w:rsidR="000C48D2" w:rsidRPr="00791375" w:rsidRDefault="000C48D2" w:rsidP="000C48D2">
      <w:pPr>
        <w:numPr>
          <w:ilvl w:val="0"/>
          <w:numId w:val="7"/>
        </w:numPr>
        <w:tabs>
          <w:tab w:val="left" w:pos="709"/>
        </w:tabs>
        <w:spacing w:line="264" w:lineRule="auto"/>
        <w:rPr>
          <w:sz w:val="22"/>
        </w:rPr>
      </w:pPr>
      <w:r w:rsidRPr="00791375">
        <w:rPr>
          <w:sz w:val="22"/>
        </w:rPr>
        <w:t>in caso di ritardo rispetto ai termini previsti all’articolo 4.2 “Attività civili addizionali e straordinarie” della Specifica Tecnica Operativa verrà applicata una penale pari ad € 500,00 (euro cinquecento/00) per ogni giorni di ritardo;</w:t>
      </w:r>
    </w:p>
    <w:p w:rsidR="000C48D2" w:rsidRPr="001056C0" w:rsidRDefault="000C48D2" w:rsidP="000C48D2">
      <w:pPr>
        <w:numPr>
          <w:ilvl w:val="0"/>
          <w:numId w:val="7"/>
        </w:numPr>
        <w:tabs>
          <w:tab w:val="left" w:pos="709"/>
        </w:tabs>
        <w:spacing w:line="264" w:lineRule="auto"/>
        <w:ind w:left="709" w:hanging="425"/>
        <w:rPr>
          <w:sz w:val="22"/>
        </w:rPr>
      </w:pPr>
      <w:r w:rsidRPr="001056C0">
        <w:rPr>
          <w:sz w:val="22"/>
        </w:rPr>
        <w:lastRenderedPageBreak/>
        <w:t>in caso di ritardo rispetto ai termini previsti all’articolo 4.3 “Attività di Pronto Intervento” della Specifica Tecnica Operativa verrà applicata una penale pari ad € 100,00 (euro cento/00) per ogni ora di ritardo. Dopo la contestazione del terzo ritardo non giustificato, la Committente ha facoltà di risolvere il Contratto ai sensi dell’art. 1456 cod. civ</w:t>
      </w:r>
      <w:r w:rsidR="001056C0" w:rsidRPr="001056C0">
        <w:rPr>
          <w:sz w:val="22"/>
        </w:rPr>
        <w:t>.</w:t>
      </w:r>
      <w:r w:rsidR="00791375">
        <w:rPr>
          <w:sz w:val="22"/>
        </w:rPr>
        <w:t>.</w:t>
      </w:r>
    </w:p>
    <w:p w:rsidR="000C48D2" w:rsidRPr="001056C0" w:rsidRDefault="000C48D2" w:rsidP="000C48D2">
      <w:pPr>
        <w:numPr>
          <w:ilvl w:val="0"/>
          <w:numId w:val="6"/>
        </w:numPr>
        <w:tabs>
          <w:tab w:val="left" w:pos="284"/>
        </w:tabs>
        <w:spacing w:line="264" w:lineRule="auto"/>
        <w:ind w:left="0" w:firstLine="0"/>
        <w:rPr>
          <w:sz w:val="22"/>
        </w:rPr>
      </w:pPr>
      <w:r w:rsidRPr="001056C0">
        <w:rPr>
          <w:sz w:val="22"/>
        </w:rPr>
        <w:t>Le Parti convengono che:</w:t>
      </w:r>
    </w:p>
    <w:p w:rsidR="000C48D2" w:rsidRPr="000C48D2" w:rsidRDefault="000C48D2" w:rsidP="000C48D2">
      <w:pPr>
        <w:numPr>
          <w:ilvl w:val="0"/>
          <w:numId w:val="8"/>
        </w:numPr>
        <w:tabs>
          <w:tab w:val="left" w:pos="709"/>
        </w:tabs>
        <w:spacing w:line="264" w:lineRule="auto"/>
        <w:ind w:left="709" w:hanging="425"/>
        <w:rPr>
          <w:sz w:val="22"/>
        </w:rPr>
      </w:pPr>
      <w:r w:rsidRPr="001056C0">
        <w:rPr>
          <w:sz w:val="22"/>
        </w:rPr>
        <w:t>in nessun caso l’ammontare complessivo</w:t>
      </w:r>
      <w:r w:rsidRPr="000C48D2">
        <w:rPr>
          <w:sz w:val="22"/>
        </w:rPr>
        <w:t xml:space="preserve"> delle suddette penali potrà essere superiore al 10% del Corrispettivo;</w:t>
      </w:r>
    </w:p>
    <w:p w:rsidR="000C48D2" w:rsidRPr="000C48D2" w:rsidRDefault="000C48D2" w:rsidP="000C48D2">
      <w:pPr>
        <w:numPr>
          <w:ilvl w:val="0"/>
          <w:numId w:val="8"/>
        </w:numPr>
        <w:tabs>
          <w:tab w:val="left" w:pos="709"/>
        </w:tabs>
        <w:spacing w:line="264" w:lineRule="auto"/>
        <w:ind w:left="709" w:hanging="425"/>
        <w:rPr>
          <w:sz w:val="22"/>
        </w:rPr>
      </w:pPr>
      <w:r w:rsidRPr="000C48D2">
        <w:rPr>
          <w:sz w:val="22"/>
        </w:rPr>
        <w:t>la Committente avrà sempre il diritto di chiedere il risarcimento degli eventuali maggiori danni.</w:t>
      </w:r>
    </w:p>
    <w:p w:rsidR="000C48D2" w:rsidRPr="000C48D2" w:rsidRDefault="000C48D2" w:rsidP="000C48D2">
      <w:pPr>
        <w:numPr>
          <w:ilvl w:val="0"/>
          <w:numId w:val="6"/>
        </w:numPr>
        <w:tabs>
          <w:tab w:val="left" w:pos="284"/>
        </w:tabs>
        <w:spacing w:line="264" w:lineRule="auto"/>
        <w:ind w:left="0" w:firstLine="0"/>
        <w:rPr>
          <w:sz w:val="22"/>
        </w:rPr>
      </w:pPr>
      <w:r w:rsidRPr="000C48D2">
        <w:rPr>
          <w:sz w:val="22"/>
        </w:rPr>
        <w:t>Le Parti convengono che le penali sopra indicate non troveranno applicazione alternativa bensì cumulativa tra loro. Pertanto qualora il ritardo nel rispetto di uno dei termini soggetti a penali provochi ritardi nel rispetto di un successivo termine soggetto ad altra penale, la penale per ritardo indotto sarà comunque applicata, salvo quanto previsto al comma 2 che precede.</w:t>
      </w:r>
    </w:p>
    <w:p w:rsidR="000C48D2" w:rsidRPr="000C48D2" w:rsidRDefault="000C48D2" w:rsidP="000C48D2">
      <w:pPr>
        <w:numPr>
          <w:ilvl w:val="0"/>
          <w:numId w:val="6"/>
        </w:numPr>
        <w:tabs>
          <w:tab w:val="left" w:pos="284"/>
        </w:tabs>
        <w:spacing w:line="264" w:lineRule="auto"/>
        <w:ind w:left="0" w:firstLine="0"/>
        <w:rPr>
          <w:sz w:val="22"/>
        </w:rPr>
      </w:pPr>
      <w:r w:rsidRPr="000C48D2">
        <w:rPr>
          <w:sz w:val="22"/>
        </w:rPr>
        <w:t xml:space="preserve">La Committente avrà il diritto di dedurre l’importo dovuto dall’Appaltatore a titolo di penale dal Corrispettivo o da ogni altra somma </w:t>
      </w:r>
      <w:smartTag w:uri="urn:schemas-microsoft-com:office:smarttags" w:element="PersonName">
        <w:smartTagPr>
          <w:attr w:name="ProductID" w:val="La Committente"/>
        </w:smartTagPr>
        <w:r w:rsidRPr="000C48D2">
          <w:rPr>
            <w:sz w:val="22"/>
          </w:rPr>
          <w:t>la Committente</w:t>
        </w:r>
      </w:smartTag>
      <w:r w:rsidRPr="000C48D2">
        <w:rPr>
          <w:sz w:val="22"/>
        </w:rPr>
        <w:t xml:space="preserve"> fosse tenuta a versare, a qualunque titolo all’Appaltatore ovvero di escutere le Fideiussioni fino all’ammontare dell’importo dovuto dall’Appaltatore a titolo di penale, a sua totale discrezione e senza necessità di previo avviso all’Appaltatore.</w:t>
      </w:r>
    </w:p>
    <w:p w:rsidR="000C48D2" w:rsidRPr="000C48D2" w:rsidRDefault="000C48D2" w:rsidP="000C48D2">
      <w:pPr>
        <w:numPr>
          <w:ilvl w:val="0"/>
          <w:numId w:val="6"/>
        </w:numPr>
        <w:tabs>
          <w:tab w:val="left" w:pos="284"/>
        </w:tabs>
        <w:spacing w:line="264" w:lineRule="auto"/>
        <w:ind w:left="0" w:firstLine="0"/>
        <w:rPr>
          <w:sz w:val="22"/>
        </w:rPr>
      </w:pPr>
      <w:r w:rsidRPr="000C48D2">
        <w:rPr>
          <w:sz w:val="22"/>
        </w:rPr>
        <w:t>Qualora la somma tra l’importo totale complessivamente ancora dovuto all’Appaltatore a titolo di Corrispettivo e l’importo delle Fideiussioni non fosse sufficiente a coprire l’ammontare complessivo dei danni subiti dalla Committente e dei costi necessari per completare l’Appalto a regola d’arte, l’Appaltatore sarà tenuto a versare la differenza alla Committente entro e non oltre 10 Giorni Solari dalla comunicazione della Committente dell’ammontare complessivo degli importi.</w:t>
      </w:r>
    </w:p>
    <w:p w:rsidR="000C48D2" w:rsidRPr="000C48D2" w:rsidRDefault="000C48D2" w:rsidP="000C48D2">
      <w:pPr>
        <w:numPr>
          <w:ilvl w:val="0"/>
          <w:numId w:val="6"/>
        </w:numPr>
        <w:tabs>
          <w:tab w:val="left" w:pos="284"/>
        </w:tabs>
        <w:spacing w:line="264" w:lineRule="auto"/>
        <w:ind w:left="0" w:firstLine="0"/>
        <w:rPr>
          <w:sz w:val="22"/>
        </w:rPr>
      </w:pPr>
      <w:r w:rsidRPr="000C48D2">
        <w:rPr>
          <w:sz w:val="22"/>
        </w:rPr>
        <w:t xml:space="preserve">Qualora l’importo complessivo delle penali inflitte all’Impresa raggiunga la somma complessiva pari alla percentuale indicata al comma 2 che precede, </w:t>
      </w:r>
      <w:smartTag w:uri="urn:schemas-microsoft-com:office:smarttags" w:element="PersonName">
        <w:smartTagPr>
          <w:attr w:name="ProductID" w:val="La Committente"/>
        </w:smartTagPr>
        <w:r w:rsidRPr="000C48D2">
          <w:rPr>
            <w:sz w:val="22"/>
          </w:rPr>
          <w:t>la Committente</w:t>
        </w:r>
      </w:smartTag>
      <w:r w:rsidRPr="000C48D2">
        <w:rPr>
          <w:sz w:val="22"/>
        </w:rPr>
        <w:t xml:space="preserve"> avrà facoltà, in qualunque tempo, di risolvere di diritto il presente Contratto ai sensi dell’art. 1456 cod. civ., oltre a richiedere all’Impresa il risarcimento di tutti i maggiori danni sofferti. Resta inteso che, in tali ipotesi, l’Appaltatore non avrà alcun diritto ad indennizzi di sorta.</w:t>
      </w:r>
    </w:p>
    <w:p w:rsidR="000C48D2" w:rsidRPr="000C48D2" w:rsidRDefault="000C48D2" w:rsidP="000C48D2">
      <w:pPr>
        <w:numPr>
          <w:ilvl w:val="0"/>
          <w:numId w:val="6"/>
        </w:numPr>
        <w:tabs>
          <w:tab w:val="left" w:pos="284"/>
        </w:tabs>
        <w:spacing w:line="264" w:lineRule="auto"/>
        <w:ind w:left="0" w:firstLine="0"/>
        <w:rPr>
          <w:sz w:val="22"/>
        </w:rPr>
      </w:pPr>
      <w:r w:rsidRPr="000C48D2">
        <w:rPr>
          <w:sz w:val="22"/>
        </w:rPr>
        <w:t xml:space="preserve">In ogni caso previsto dal presente articolo e ferma restando l’applicazione delle penali previste nei precedenti commi, </w:t>
      </w:r>
      <w:smartTag w:uri="urn:schemas-microsoft-com:office:smarttags" w:element="PersonName">
        <w:smartTagPr>
          <w:attr w:name="ProductID" w:val="La Committente"/>
        </w:smartTagPr>
        <w:r w:rsidRPr="000C48D2">
          <w:rPr>
            <w:sz w:val="22"/>
          </w:rPr>
          <w:t>la Committente</w:t>
        </w:r>
      </w:smartTag>
      <w:r w:rsidRPr="000C48D2">
        <w:rPr>
          <w:sz w:val="22"/>
        </w:rPr>
        <w:t xml:space="preserve"> si riserva di richiedere il maggior danno, sulla base di quanto disposto all’art. 1382 cod. civ., nonché la risoluzione del presente Contratto nell’ipotesi di grave e reiterato inadempimento.</w:t>
      </w:r>
    </w:p>
    <w:p w:rsidR="000C48D2" w:rsidRPr="000C48D2" w:rsidRDefault="000C48D2" w:rsidP="000C48D2">
      <w:pPr>
        <w:pStyle w:val="Stile1Carattere"/>
        <w:keepNext/>
        <w:spacing w:before="360" w:after="0" w:line="300" w:lineRule="auto"/>
        <w:outlineLvl w:val="0"/>
        <w:rPr>
          <w:rFonts w:ascii="Verdana" w:hAnsi="Verdana"/>
        </w:rPr>
      </w:pPr>
      <w:bookmarkStart w:id="109" w:name="_Toc45003855"/>
      <w:bookmarkStart w:id="110" w:name="_Toc290474013"/>
      <w:bookmarkStart w:id="111" w:name="_Toc291763436"/>
      <w:bookmarkStart w:id="112" w:name="_Toc128508245"/>
      <w:bookmarkStart w:id="113" w:name="_Toc290474015"/>
      <w:bookmarkStart w:id="114" w:name="_Toc291763438"/>
      <w:bookmarkStart w:id="115" w:name="_Toc128508247"/>
      <w:r w:rsidRPr="000C48D2">
        <w:rPr>
          <w:rFonts w:ascii="Verdana" w:hAnsi="Verdana"/>
          <w:bCs/>
        </w:rPr>
        <w:lastRenderedPageBreak/>
        <w:t>Articolo 31.</w:t>
      </w:r>
      <w:r w:rsidRPr="000C48D2">
        <w:rPr>
          <w:rFonts w:ascii="Verdana" w:hAnsi="Verdana"/>
          <w:bCs/>
        </w:rPr>
        <w:tab/>
      </w:r>
      <w:r w:rsidRPr="000C48D2">
        <w:rPr>
          <w:rFonts w:ascii="Verdana" w:hAnsi="Verdana"/>
          <w:bCs/>
        </w:rPr>
        <w:br/>
        <w:t>Risoluzione</w:t>
      </w:r>
      <w:bookmarkEnd w:id="109"/>
    </w:p>
    <w:p w:rsidR="000C48D2" w:rsidRPr="000C48D2" w:rsidRDefault="000C48D2" w:rsidP="000C48D2">
      <w:pPr>
        <w:numPr>
          <w:ilvl w:val="0"/>
          <w:numId w:val="40"/>
        </w:numPr>
        <w:tabs>
          <w:tab w:val="left" w:pos="284"/>
        </w:tabs>
        <w:spacing w:line="264" w:lineRule="auto"/>
        <w:ind w:left="0" w:firstLine="0"/>
        <w:rPr>
          <w:sz w:val="22"/>
        </w:rPr>
      </w:pPr>
      <w:r w:rsidRPr="000C48D2">
        <w:rPr>
          <w:sz w:val="22"/>
        </w:rPr>
        <w:t xml:space="preserve">Il presente Contratto si considererà risolto ai sensi e per gli effetti dell’art. 1456 cod. civ. in tutte le ipotesi previste in Contratto e qualora: </w:t>
      </w:r>
    </w:p>
    <w:p w:rsidR="000C48D2" w:rsidRPr="000C48D2" w:rsidRDefault="000C48D2" w:rsidP="000C48D2">
      <w:pPr>
        <w:numPr>
          <w:ilvl w:val="0"/>
          <w:numId w:val="41"/>
        </w:numPr>
        <w:tabs>
          <w:tab w:val="left" w:pos="851"/>
        </w:tabs>
        <w:spacing w:line="264" w:lineRule="auto"/>
        <w:ind w:left="851" w:hanging="567"/>
        <w:rPr>
          <w:sz w:val="22"/>
        </w:rPr>
      </w:pPr>
      <w:r w:rsidRPr="000C48D2">
        <w:rPr>
          <w:sz w:val="22"/>
        </w:rPr>
        <w:t>risulti che l’Appaltatore ha eseguito i Servizi utilizzando materiali preventivamente rifiutati dalla Committente;</w:t>
      </w:r>
    </w:p>
    <w:p w:rsidR="000C48D2" w:rsidRPr="000C48D2" w:rsidRDefault="000C48D2" w:rsidP="000C48D2">
      <w:pPr>
        <w:numPr>
          <w:ilvl w:val="0"/>
          <w:numId w:val="41"/>
        </w:numPr>
        <w:tabs>
          <w:tab w:val="left" w:pos="851"/>
        </w:tabs>
        <w:spacing w:line="264" w:lineRule="auto"/>
        <w:ind w:left="851" w:hanging="567"/>
        <w:rPr>
          <w:sz w:val="22"/>
        </w:rPr>
      </w:pPr>
      <w:r w:rsidRPr="000C48D2">
        <w:rPr>
          <w:sz w:val="22"/>
        </w:rPr>
        <w:t xml:space="preserve">l’Appaltatore ceda a terzi il Contratto o i crediti a qualunque titolo derivanti dal Contratto, in assenza dell'autorizzazione della Committente o violi le ulteriori previsioni di cui all’art. </w:t>
      </w:r>
      <w:r w:rsidRPr="000C48D2">
        <w:rPr>
          <w:b/>
          <w:sz w:val="22"/>
        </w:rPr>
        <w:t>3</w:t>
      </w:r>
      <w:r w:rsidR="008B21E7">
        <w:rPr>
          <w:b/>
          <w:sz w:val="22"/>
        </w:rPr>
        <w:t>4</w:t>
      </w:r>
      <w:r w:rsidRPr="000C48D2">
        <w:rPr>
          <w:b/>
          <w:sz w:val="22"/>
        </w:rPr>
        <w:t>.</w:t>
      </w:r>
      <w:r w:rsidRPr="000C48D2">
        <w:rPr>
          <w:sz w:val="22"/>
        </w:rPr>
        <w:t xml:space="preserve"> “</w:t>
      </w:r>
      <w:r w:rsidRPr="000C48D2">
        <w:rPr>
          <w:b/>
          <w:bCs w:val="0"/>
          <w:sz w:val="22"/>
        </w:rPr>
        <w:t>Divieto di cessione del Contratto e cessione del credito</w:t>
      </w:r>
      <w:r w:rsidRPr="000C48D2">
        <w:rPr>
          <w:bCs w:val="0"/>
          <w:sz w:val="22"/>
        </w:rPr>
        <w:t>”</w:t>
      </w:r>
      <w:r w:rsidRPr="000C48D2">
        <w:rPr>
          <w:sz w:val="22"/>
        </w:rPr>
        <w:t xml:space="preserve">; </w:t>
      </w:r>
    </w:p>
    <w:p w:rsidR="000C48D2" w:rsidRPr="000C48D2" w:rsidRDefault="000C48D2" w:rsidP="000C48D2">
      <w:pPr>
        <w:numPr>
          <w:ilvl w:val="0"/>
          <w:numId w:val="41"/>
        </w:numPr>
        <w:tabs>
          <w:tab w:val="left" w:pos="851"/>
        </w:tabs>
        <w:spacing w:line="264" w:lineRule="auto"/>
        <w:ind w:left="851" w:hanging="567"/>
        <w:rPr>
          <w:sz w:val="22"/>
        </w:rPr>
      </w:pPr>
      <w:r w:rsidRPr="000C48D2">
        <w:rPr>
          <w:sz w:val="22"/>
        </w:rPr>
        <w:t>l’Appaltatore ritardi a pagare per oltre 30 giorni dalla scadenza il proprio personale e/o propri subappaltatori;</w:t>
      </w:r>
    </w:p>
    <w:p w:rsidR="000C48D2" w:rsidRPr="000C48D2" w:rsidRDefault="000C48D2" w:rsidP="000C48D2">
      <w:pPr>
        <w:numPr>
          <w:ilvl w:val="0"/>
          <w:numId w:val="41"/>
        </w:numPr>
        <w:tabs>
          <w:tab w:val="left" w:pos="851"/>
        </w:tabs>
        <w:spacing w:line="264" w:lineRule="auto"/>
        <w:ind w:left="851" w:hanging="567"/>
        <w:rPr>
          <w:sz w:val="22"/>
        </w:rPr>
      </w:pPr>
      <w:r w:rsidRPr="000C48D2">
        <w:rPr>
          <w:sz w:val="22"/>
        </w:rPr>
        <w:t xml:space="preserve"> l’Appaltatore non fornisca la prova della stipulazione delle Polizze e dei premi pagati entro i termini stabiliti dall'art. </w:t>
      </w:r>
      <w:r w:rsidRPr="000C48D2">
        <w:rPr>
          <w:b/>
          <w:sz w:val="22"/>
        </w:rPr>
        <w:t>23.</w:t>
      </w:r>
      <w:r w:rsidRPr="000C48D2">
        <w:rPr>
          <w:sz w:val="22"/>
        </w:rPr>
        <w:t xml:space="preserve"> “</w:t>
      </w:r>
      <w:r w:rsidRPr="000C48D2">
        <w:rPr>
          <w:b/>
          <w:bCs w:val="0"/>
          <w:sz w:val="22"/>
        </w:rPr>
        <w:t>Copertura Assicurativa</w:t>
      </w:r>
      <w:r w:rsidRPr="000C48D2">
        <w:rPr>
          <w:bCs w:val="0"/>
          <w:sz w:val="22"/>
        </w:rPr>
        <w:t>”</w:t>
      </w:r>
      <w:r w:rsidRPr="000C48D2">
        <w:rPr>
          <w:sz w:val="22"/>
        </w:rPr>
        <w:t xml:space="preserve">, comma 1, ovvero – nel caso in cui una o più delle Polizze fosse inadeguata, annullata, dichiarata nulla, risolta o, comunque, divenga per qualunque motivo inefficace – non provveda a sostituirla, entro il termine stabilito nel medesimo articolo, con una nuova e adeguata polizza assicurativa; </w:t>
      </w:r>
    </w:p>
    <w:p w:rsidR="000C48D2" w:rsidRPr="000C48D2" w:rsidRDefault="000C48D2" w:rsidP="000C48D2">
      <w:pPr>
        <w:numPr>
          <w:ilvl w:val="0"/>
          <w:numId w:val="41"/>
        </w:numPr>
        <w:tabs>
          <w:tab w:val="left" w:pos="851"/>
        </w:tabs>
        <w:spacing w:line="264" w:lineRule="auto"/>
        <w:ind w:left="851" w:hanging="567"/>
        <w:rPr>
          <w:sz w:val="22"/>
        </w:rPr>
      </w:pPr>
      <w:r w:rsidRPr="000C48D2">
        <w:rPr>
          <w:sz w:val="22"/>
        </w:rPr>
        <w:t xml:space="preserve">la/e Fideiussione/i siano annullate, dichiarate nulle, risolte o, comunque, divengano per qualunque motivo inefficaci e l’Appaltatore non provveda a sostituirle con nuove garanzie bancarie/assicurative dello stesso contenuto rilasciate da primari istituti bancari/assicurativi di gradimento della Committente; </w:t>
      </w:r>
    </w:p>
    <w:p w:rsidR="000C48D2" w:rsidRPr="000C48D2" w:rsidRDefault="000C48D2" w:rsidP="000C48D2">
      <w:pPr>
        <w:numPr>
          <w:ilvl w:val="0"/>
          <w:numId w:val="41"/>
        </w:numPr>
        <w:tabs>
          <w:tab w:val="left" w:pos="851"/>
        </w:tabs>
        <w:spacing w:line="264" w:lineRule="auto"/>
        <w:ind w:left="851" w:hanging="567"/>
        <w:rPr>
          <w:sz w:val="22"/>
        </w:rPr>
      </w:pPr>
      <w:r w:rsidRPr="000C48D2">
        <w:rPr>
          <w:sz w:val="22"/>
        </w:rPr>
        <w:t xml:space="preserve">l’Appaltatore venga messo in stato di liquidazione, di fallimento o sia sottoposto ad altre procedure concorsuali, o subisca il sequestro o pignoramento dei propri beni o sia sottoposto ad un provvedimento definitivo che dispone l'applicazione di una o più misure di prevenzione o incorra in una delle cause ostative alla prosecuzione del rapporto contrattuale di cui alla normativa antimafia o sia soggetto ad un legittimo provvedimento dell’autorità giudiziaria o amministrativa che gli impedisca, in qualsiasi modo, di proseguire le attività oggetto di Appalto; </w:t>
      </w:r>
    </w:p>
    <w:p w:rsidR="000C48D2" w:rsidRPr="000C48D2" w:rsidRDefault="000C48D2" w:rsidP="000C48D2">
      <w:pPr>
        <w:numPr>
          <w:ilvl w:val="0"/>
          <w:numId w:val="41"/>
        </w:numPr>
        <w:tabs>
          <w:tab w:val="left" w:pos="851"/>
        </w:tabs>
        <w:spacing w:line="264" w:lineRule="auto"/>
        <w:ind w:left="851" w:hanging="567"/>
        <w:rPr>
          <w:sz w:val="22"/>
        </w:rPr>
      </w:pPr>
      <w:r w:rsidRPr="000C48D2">
        <w:rPr>
          <w:sz w:val="22"/>
        </w:rPr>
        <w:t xml:space="preserve">l’Appaltatore violi quanto previsto negli artt. </w:t>
      </w:r>
      <w:r w:rsidRPr="000C48D2">
        <w:rPr>
          <w:b/>
          <w:sz w:val="22"/>
        </w:rPr>
        <w:t>6.</w:t>
      </w:r>
      <w:r w:rsidRPr="000C48D2">
        <w:rPr>
          <w:sz w:val="22"/>
        </w:rPr>
        <w:t xml:space="preserve"> “</w:t>
      </w:r>
      <w:r w:rsidRPr="000C48D2">
        <w:rPr>
          <w:b/>
          <w:sz w:val="22"/>
        </w:rPr>
        <w:t>Durata dei Servizi e termini di realizzazione dell’Appalto e Consegna aree</w:t>
      </w:r>
      <w:r w:rsidRPr="000C48D2">
        <w:rPr>
          <w:sz w:val="22"/>
        </w:rPr>
        <w:t xml:space="preserve">”, </w:t>
      </w:r>
      <w:r w:rsidRPr="000C48D2">
        <w:rPr>
          <w:b/>
          <w:sz w:val="22"/>
        </w:rPr>
        <w:t>5.</w:t>
      </w:r>
      <w:r w:rsidRPr="000C48D2">
        <w:rPr>
          <w:sz w:val="22"/>
        </w:rPr>
        <w:t xml:space="preserve"> “</w:t>
      </w:r>
      <w:r w:rsidRPr="000C48D2">
        <w:rPr>
          <w:b/>
          <w:sz w:val="22"/>
        </w:rPr>
        <w:t>Obblighi e adempimenti a carico dell’Impresa</w:t>
      </w:r>
      <w:r w:rsidRPr="000C48D2">
        <w:rPr>
          <w:sz w:val="22"/>
        </w:rPr>
        <w:t xml:space="preserve">”, </w:t>
      </w:r>
      <w:r w:rsidRPr="000C48D2">
        <w:rPr>
          <w:b/>
          <w:sz w:val="22"/>
        </w:rPr>
        <w:t>7.</w:t>
      </w:r>
      <w:r w:rsidRPr="000C48D2">
        <w:rPr>
          <w:sz w:val="22"/>
        </w:rPr>
        <w:t xml:space="preserve"> “</w:t>
      </w:r>
      <w:r w:rsidRPr="000C48D2">
        <w:rPr>
          <w:b/>
          <w:sz w:val="22"/>
        </w:rPr>
        <w:t>Trasporti</w:t>
      </w:r>
      <w:r w:rsidRPr="000C48D2">
        <w:rPr>
          <w:sz w:val="22"/>
        </w:rPr>
        <w:t xml:space="preserve">”, </w:t>
      </w:r>
      <w:r w:rsidRPr="000C48D2">
        <w:rPr>
          <w:b/>
          <w:sz w:val="22"/>
        </w:rPr>
        <w:t xml:space="preserve">17. </w:t>
      </w:r>
      <w:r w:rsidRPr="000C48D2">
        <w:rPr>
          <w:sz w:val="22"/>
        </w:rPr>
        <w:t>“</w:t>
      </w:r>
      <w:r w:rsidRPr="000C48D2">
        <w:rPr>
          <w:b/>
          <w:sz w:val="22"/>
        </w:rPr>
        <w:t>Garanzie</w:t>
      </w:r>
      <w:r w:rsidRPr="000C48D2">
        <w:rPr>
          <w:sz w:val="22"/>
        </w:rPr>
        <w:t xml:space="preserve">”, </w:t>
      </w:r>
      <w:r w:rsidRPr="000C48D2">
        <w:rPr>
          <w:b/>
          <w:sz w:val="22"/>
        </w:rPr>
        <w:t>22.</w:t>
      </w:r>
      <w:r w:rsidRPr="000C48D2">
        <w:rPr>
          <w:sz w:val="22"/>
        </w:rPr>
        <w:t xml:space="preserve"> “</w:t>
      </w:r>
      <w:r w:rsidRPr="000C48D2">
        <w:rPr>
          <w:b/>
          <w:sz w:val="22"/>
        </w:rPr>
        <w:t>Variazioni ai Servizi e nuovi prezzi</w:t>
      </w:r>
      <w:r w:rsidRPr="000C48D2">
        <w:rPr>
          <w:sz w:val="22"/>
        </w:rPr>
        <w:t xml:space="preserve">”, </w:t>
      </w:r>
      <w:r w:rsidRPr="000C48D2">
        <w:rPr>
          <w:b/>
          <w:sz w:val="22"/>
        </w:rPr>
        <w:t>24.</w:t>
      </w:r>
      <w:r w:rsidRPr="000C48D2">
        <w:rPr>
          <w:sz w:val="22"/>
        </w:rPr>
        <w:t xml:space="preserve"> “</w:t>
      </w:r>
      <w:r w:rsidRPr="000C48D2">
        <w:rPr>
          <w:b/>
          <w:sz w:val="22"/>
        </w:rPr>
        <w:t>Fideiussioni</w:t>
      </w:r>
      <w:r w:rsidRPr="000C48D2">
        <w:rPr>
          <w:sz w:val="22"/>
        </w:rPr>
        <w:t xml:space="preserve">”. </w:t>
      </w:r>
      <w:r w:rsidRPr="000C48D2">
        <w:rPr>
          <w:b/>
          <w:sz w:val="22"/>
        </w:rPr>
        <w:t xml:space="preserve">25. </w:t>
      </w:r>
      <w:r w:rsidRPr="000C48D2">
        <w:rPr>
          <w:sz w:val="22"/>
        </w:rPr>
        <w:t>“</w:t>
      </w:r>
      <w:r w:rsidRPr="000C48D2">
        <w:rPr>
          <w:b/>
          <w:sz w:val="22"/>
        </w:rPr>
        <w:t>Subappalto</w:t>
      </w:r>
      <w:r w:rsidRPr="000C48D2">
        <w:rPr>
          <w:sz w:val="22"/>
        </w:rPr>
        <w:t xml:space="preserve">”, </w:t>
      </w:r>
      <w:r w:rsidRPr="000C48D2">
        <w:rPr>
          <w:b/>
          <w:sz w:val="22"/>
        </w:rPr>
        <w:t>30.</w:t>
      </w:r>
      <w:r w:rsidRPr="000C48D2">
        <w:rPr>
          <w:sz w:val="22"/>
        </w:rPr>
        <w:t xml:space="preserve"> “</w:t>
      </w:r>
      <w:r w:rsidRPr="000C48D2">
        <w:rPr>
          <w:b/>
          <w:sz w:val="22"/>
        </w:rPr>
        <w:t>Penali</w:t>
      </w:r>
      <w:r w:rsidRPr="000C48D2">
        <w:rPr>
          <w:sz w:val="22"/>
        </w:rPr>
        <w:t xml:space="preserve">”, </w:t>
      </w:r>
      <w:r w:rsidR="008B21E7">
        <w:rPr>
          <w:b/>
          <w:sz w:val="22"/>
        </w:rPr>
        <w:t>33</w:t>
      </w:r>
      <w:r w:rsidRPr="000C48D2">
        <w:rPr>
          <w:b/>
          <w:sz w:val="22"/>
        </w:rPr>
        <w:t xml:space="preserve">. </w:t>
      </w:r>
      <w:r w:rsidRPr="000C48D2">
        <w:rPr>
          <w:sz w:val="22"/>
        </w:rPr>
        <w:t>“</w:t>
      </w:r>
      <w:r w:rsidRPr="000C48D2">
        <w:rPr>
          <w:b/>
          <w:bCs w:val="0"/>
          <w:sz w:val="22"/>
        </w:rPr>
        <w:t>Brevetti, Proprietà Industriale ed Informazioni Riservate”</w:t>
      </w:r>
      <w:r w:rsidRPr="000C48D2">
        <w:rPr>
          <w:bCs w:val="0"/>
          <w:sz w:val="22"/>
        </w:rPr>
        <w:t>,</w:t>
      </w:r>
      <w:r w:rsidRPr="000C48D2">
        <w:rPr>
          <w:b/>
          <w:bCs w:val="0"/>
          <w:sz w:val="22"/>
        </w:rPr>
        <w:t xml:space="preserve"> 3</w:t>
      </w:r>
      <w:r w:rsidR="00667FBD">
        <w:rPr>
          <w:b/>
          <w:bCs w:val="0"/>
          <w:sz w:val="22"/>
        </w:rPr>
        <w:t>5</w:t>
      </w:r>
      <w:r w:rsidRPr="000C48D2">
        <w:rPr>
          <w:b/>
          <w:bCs w:val="0"/>
          <w:sz w:val="22"/>
        </w:rPr>
        <w:t>.</w:t>
      </w:r>
      <w:r w:rsidRPr="000C48D2">
        <w:rPr>
          <w:sz w:val="22"/>
        </w:rPr>
        <w:t xml:space="preserve"> “</w:t>
      </w:r>
      <w:r w:rsidRPr="000C48D2">
        <w:rPr>
          <w:b/>
          <w:sz w:val="22"/>
        </w:rPr>
        <w:t>Trasparenza dei prezzi</w:t>
      </w:r>
      <w:r w:rsidRPr="000C48D2">
        <w:rPr>
          <w:sz w:val="22"/>
        </w:rPr>
        <w:t>” del Contratto;</w:t>
      </w:r>
    </w:p>
    <w:p w:rsidR="000C48D2" w:rsidRPr="000C48D2" w:rsidRDefault="000C48D2" w:rsidP="000C48D2">
      <w:pPr>
        <w:numPr>
          <w:ilvl w:val="0"/>
          <w:numId w:val="41"/>
        </w:numPr>
        <w:tabs>
          <w:tab w:val="left" w:pos="851"/>
        </w:tabs>
        <w:spacing w:line="264" w:lineRule="auto"/>
        <w:ind w:left="851" w:hanging="567"/>
        <w:rPr>
          <w:sz w:val="22"/>
        </w:rPr>
      </w:pPr>
      <w:r w:rsidRPr="000C48D2">
        <w:rPr>
          <w:sz w:val="22"/>
        </w:rPr>
        <w:lastRenderedPageBreak/>
        <w:t xml:space="preserve">l’Appaltatore violi anche una sola delle previsioni di cui agli artt. </w:t>
      </w:r>
      <w:r w:rsidRPr="000C48D2">
        <w:rPr>
          <w:b/>
          <w:sz w:val="22"/>
        </w:rPr>
        <w:t>27.</w:t>
      </w:r>
      <w:r w:rsidRPr="000C48D2">
        <w:rPr>
          <w:sz w:val="22"/>
        </w:rPr>
        <w:t xml:space="preserve"> “</w:t>
      </w:r>
      <w:r w:rsidRPr="000C48D2">
        <w:rPr>
          <w:b/>
          <w:kern w:val="32"/>
          <w:sz w:val="22"/>
          <w:lang w:eastAsia="x-none"/>
        </w:rPr>
        <w:t>Adempimenti e obblighi di comunicazione dell’Appaltatore”, 28.</w:t>
      </w:r>
      <w:r w:rsidRPr="000C48D2">
        <w:rPr>
          <w:sz w:val="22"/>
        </w:rPr>
        <w:t xml:space="preserve"> “</w:t>
      </w:r>
      <w:r w:rsidRPr="000C48D2">
        <w:rPr>
          <w:b/>
          <w:bCs w:val="0"/>
          <w:sz w:val="22"/>
        </w:rPr>
        <w:t>Obblighi derivanti dal rapporto di lavoro</w:t>
      </w:r>
      <w:r w:rsidRPr="000C48D2">
        <w:rPr>
          <w:bCs w:val="0"/>
          <w:sz w:val="22"/>
        </w:rPr>
        <w:t>”</w:t>
      </w:r>
      <w:r w:rsidRPr="000C48D2">
        <w:rPr>
          <w:sz w:val="22"/>
        </w:rPr>
        <w:t xml:space="preserve"> e </w:t>
      </w:r>
      <w:r w:rsidRPr="000C48D2">
        <w:rPr>
          <w:b/>
          <w:sz w:val="22"/>
        </w:rPr>
        <w:t>29.</w:t>
      </w:r>
      <w:r w:rsidRPr="000C48D2">
        <w:rPr>
          <w:sz w:val="22"/>
        </w:rPr>
        <w:t xml:space="preserve"> “</w:t>
      </w:r>
      <w:r w:rsidRPr="000C48D2">
        <w:rPr>
          <w:b/>
          <w:sz w:val="22"/>
        </w:rPr>
        <w:t>Sicurezza e Ambiente</w:t>
      </w:r>
      <w:r w:rsidRPr="000C48D2">
        <w:rPr>
          <w:sz w:val="22"/>
        </w:rPr>
        <w:t>” del Contratto.</w:t>
      </w:r>
    </w:p>
    <w:p w:rsidR="000C48D2" w:rsidRPr="000C48D2" w:rsidRDefault="000C48D2" w:rsidP="000C48D2">
      <w:pPr>
        <w:numPr>
          <w:ilvl w:val="0"/>
          <w:numId w:val="40"/>
        </w:numPr>
        <w:tabs>
          <w:tab w:val="left" w:pos="284"/>
        </w:tabs>
        <w:spacing w:line="264" w:lineRule="auto"/>
        <w:ind w:left="0" w:firstLine="0"/>
        <w:rPr>
          <w:sz w:val="22"/>
        </w:rPr>
      </w:pPr>
      <w:r w:rsidRPr="000C48D2">
        <w:rPr>
          <w:sz w:val="22"/>
        </w:rPr>
        <w:t xml:space="preserve">Restano salve le previsioni di cui all’art. 1454 e seguenti cod. civ.. </w:t>
      </w:r>
    </w:p>
    <w:p w:rsidR="000C48D2" w:rsidRPr="000C48D2" w:rsidRDefault="000C48D2" w:rsidP="000C48D2">
      <w:pPr>
        <w:numPr>
          <w:ilvl w:val="0"/>
          <w:numId w:val="40"/>
        </w:numPr>
        <w:tabs>
          <w:tab w:val="left" w:pos="284"/>
        </w:tabs>
        <w:spacing w:line="264" w:lineRule="auto"/>
        <w:ind w:left="0" w:firstLine="0"/>
        <w:rPr>
          <w:sz w:val="22"/>
        </w:rPr>
      </w:pPr>
      <w:r w:rsidRPr="000C48D2">
        <w:rPr>
          <w:sz w:val="22"/>
        </w:rPr>
        <w:t>L’Offerta presentata dall’Appaltatore include le dichiarazioni (“</w:t>
      </w:r>
      <w:r w:rsidRPr="000C48D2">
        <w:rPr>
          <w:b/>
          <w:sz w:val="22"/>
        </w:rPr>
        <w:t>Dichiarazioni Generali</w:t>
      </w:r>
      <w:r w:rsidRPr="000C48D2">
        <w:rPr>
          <w:sz w:val="22"/>
        </w:rPr>
        <w:t xml:space="preserve">”) rilasciate dallo stesso sotto la sua piena e diretta responsabilità. Come previsto con il rilascio di dette Dichiarazioni Generali, nel caso in cui, successivamente alla conclusione del presente Contratto, venga rilevata l’inesattezza e/o la mendacità ovvero muti la circostanza oggetto anche di una sola di tali dichiarazioni, </w:t>
      </w:r>
      <w:smartTag w:uri="urn:schemas-microsoft-com:office:smarttags" w:element="PersonName">
        <w:smartTagPr>
          <w:attr w:name="ProductID" w:val="La Committente"/>
        </w:smartTagPr>
        <w:r w:rsidRPr="000C48D2">
          <w:rPr>
            <w:sz w:val="22"/>
          </w:rPr>
          <w:t>la Committente</w:t>
        </w:r>
      </w:smartTag>
      <w:r w:rsidRPr="000C48D2">
        <w:rPr>
          <w:sz w:val="22"/>
        </w:rPr>
        <w:t xml:space="preserve"> avrà la facoltà di dichiarare il Contratto risolto di diritto per inadempimento del contraente, ai sensi dell’art. 1456 cod. civ., salvo ed impregiudicato il diritto al risarcimento del danno della Committente.</w:t>
      </w:r>
    </w:p>
    <w:p w:rsidR="000C48D2" w:rsidRPr="000C48D2" w:rsidRDefault="000C48D2" w:rsidP="000C48D2">
      <w:pPr>
        <w:numPr>
          <w:ilvl w:val="0"/>
          <w:numId w:val="40"/>
        </w:numPr>
        <w:tabs>
          <w:tab w:val="left" w:pos="284"/>
        </w:tabs>
        <w:spacing w:line="264" w:lineRule="auto"/>
        <w:ind w:left="0" w:firstLine="0"/>
        <w:rPr>
          <w:sz w:val="22"/>
        </w:rPr>
      </w:pPr>
      <w:r w:rsidRPr="000C48D2">
        <w:rPr>
          <w:sz w:val="22"/>
        </w:rPr>
        <w:t xml:space="preserve">Si conviene inoltre che </w:t>
      </w:r>
      <w:smartTag w:uri="urn:schemas-microsoft-com:office:smarttags" w:element="PersonName">
        <w:smartTagPr>
          <w:attr w:name="ProductID" w:val="La Committente"/>
        </w:smartTagPr>
        <w:r w:rsidRPr="000C48D2">
          <w:rPr>
            <w:sz w:val="22"/>
          </w:rPr>
          <w:t>la Committente</w:t>
        </w:r>
      </w:smartTag>
      <w:r w:rsidRPr="000C48D2">
        <w:rPr>
          <w:sz w:val="22"/>
        </w:rPr>
        <w:t xml:space="preserve"> avrà la facoltà di risolvere il presente Contratto ai sensi dell’art. 1456 cod. civ. nell’ipotesi in cui entro 45 giorni dalla Data di efficacia dello stesso, o in ogni caso entro diverso termine pattuito tra le Parti, l’Appaltatore non abbia consegnato alla Committente i documenti di seguito indicati, ovvero nel caso in cui, ove consegnati, gli stessi abbiano un contenuto non soddisfacente per </w:t>
      </w:r>
      <w:smartTag w:uri="urn:schemas-microsoft-com:office:smarttags" w:element="PersonName">
        <w:smartTagPr>
          <w:attr w:name="ProductID" w:val="La Committente"/>
        </w:smartTagPr>
        <w:r w:rsidRPr="000C48D2">
          <w:rPr>
            <w:sz w:val="22"/>
          </w:rPr>
          <w:t>la Committente</w:t>
        </w:r>
      </w:smartTag>
      <w:r w:rsidRPr="000C48D2">
        <w:rPr>
          <w:sz w:val="22"/>
        </w:rPr>
        <w:t>:</w:t>
      </w:r>
    </w:p>
    <w:p w:rsidR="000C48D2" w:rsidRPr="000C48D2" w:rsidRDefault="000C48D2" w:rsidP="000C48D2">
      <w:pPr>
        <w:numPr>
          <w:ilvl w:val="0"/>
          <w:numId w:val="42"/>
        </w:numPr>
        <w:tabs>
          <w:tab w:val="left" w:pos="567"/>
        </w:tabs>
        <w:spacing w:line="264" w:lineRule="auto"/>
        <w:ind w:left="568" w:hanging="284"/>
        <w:rPr>
          <w:sz w:val="22"/>
        </w:rPr>
      </w:pPr>
      <w:r w:rsidRPr="000C48D2">
        <w:rPr>
          <w:sz w:val="22"/>
        </w:rPr>
        <w:t>comunicazione, conforme al modulo allegato, attestante il numero del conto corrente dedicato dall’Appaltatore ai sensi dell’art. 3 comma 1 della Legge n. 13 agosto 2010 n. 136, nonché le generalità e il codice fiscale delle persone delegate ad operare sul conto medesimo;</w:t>
      </w:r>
    </w:p>
    <w:p w:rsidR="000C48D2" w:rsidRPr="000C48D2" w:rsidRDefault="000C48D2" w:rsidP="000C48D2">
      <w:pPr>
        <w:numPr>
          <w:ilvl w:val="0"/>
          <w:numId w:val="42"/>
        </w:numPr>
        <w:tabs>
          <w:tab w:val="left" w:pos="567"/>
        </w:tabs>
        <w:spacing w:line="264" w:lineRule="auto"/>
        <w:ind w:left="568" w:hanging="284"/>
        <w:rPr>
          <w:sz w:val="22"/>
        </w:rPr>
      </w:pPr>
      <w:r w:rsidRPr="000C48D2">
        <w:rPr>
          <w:sz w:val="22"/>
        </w:rPr>
        <w:t xml:space="preserve">copia della Fideiussione richiesta ai sensi dell’articolo </w:t>
      </w:r>
      <w:r w:rsidRPr="000C48D2">
        <w:rPr>
          <w:b/>
          <w:sz w:val="22"/>
        </w:rPr>
        <w:t>24.</w:t>
      </w:r>
      <w:r w:rsidRPr="000C48D2">
        <w:rPr>
          <w:sz w:val="22"/>
        </w:rPr>
        <w:t xml:space="preserve"> </w:t>
      </w:r>
      <w:r w:rsidRPr="000C48D2">
        <w:rPr>
          <w:b/>
          <w:sz w:val="22"/>
        </w:rPr>
        <w:t>“Fideiussioni”</w:t>
      </w:r>
      <w:r w:rsidRPr="000C48D2">
        <w:rPr>
          <w:sz w:val="22"/>
        </w:rPr>
        <w:t>.</w:t>
      </w:r>
    </w:p>
    <w:p w:rsidR="000C48D2" w:rsidRPr="000C48D2" w:rsidRDefault="000C48D2" w:rsidP="000C48D2">
      <w:pPr>
        <w:numPr>
          <w:ilvl w:val="0"/>
          <w:numId w:val="40"/>
        </w:numPr>
        <w:tabs>
          <w:tab w:val="left" w:pos="284"/>
        </w:tabs>
        <w:spacing w:line="264" w:lineRule="auto"/>
        <w:ind w:left="0" w:firstLine="0"/>
        <w:rPr>
          <w:sz w:val="22"/>
        </w:rPr>
      </w:pPr>
      <w:r w:rsidRPr="000C48D2">
        <w:rPr>
          <w:sz w:val="22"/>
        </w:rPr>
        <w:t>In ogni caso i documenti di cui sopra costituiranno parte integrante e sostanziale del Contratto e, qualsivoglia loro modifica o variazione dovrà essere dall’Appaltatore comunicata senza indugio alla Committente, la quale avrà, in difetto di comunicazione o in ragione del contenuto di tali variazioni, la facoltà di procedere con la risoluzione del Contratto, salvo il diritto al maggior danno.</w:t>
      </w:r>
    </w:p>
    <w:p w:rsidR="000C48D2" w:rsidRPr="000C48D2" w:rsidRDefault="000C48D2" w:rsidP="000C48D2">
      <w:pPr>
        <w:numPr>
          <w:ilvl w:val="0"/>
          <w:numId w:val="40"/>
        </w:numPr>
        <w:tabs>
          <w:tab w:val="left" w:pos="284"/>
        </w:tabs>
        <w:spacing w:line="264" w:lineRule="auto"/>
        <w:ind w:left="0" w:firstLine="0"/>
        <w:rPr>
          <w:sz w:val="22"/>
        </w:rPr>
      </w:pPr>
      <w:r w:rsidRPr="000C48D2">
        <w:rPr>
          <w:sz w:val="22"/>
        </w:rPr>
        <w:t xml:space="preserve">Nel caso di risoluzione del Contratto, spetterà all’Appaltatore soltanto il pagamento della parte dei Servizi effettivamente e correttamente eseguita, salvo il risarcimento dei danni che </w:t>
      </w:r>
      <w:smartTag w:uri="urn:schemas-microsoft-com:office:smarttags" w:element="PersonName">
        <w:smartTagPr>
          <w:attr w:name="ProductID" w:val="La Committente"/>
        </w:smartTagPr>
        <w:r w:rsidRPr="000C48D2">
          <w:rPr>
            <w:sz w:val="22"/>
          </w:rPr>
          <w:t>la Committente</w:t>
        </w:r>
      </w:smartTag>
      <w:r w:rsidRPr="000C48D2">
        <w:rPr>
          <w:sz w:val="22"/>
        </w:rPr>
        <w:t xml:space="preserve"> dovesse subire per il completamento dei Servizi, nonché per ogni altro titolo conseguente all’inadempimento dell'Appaltatore.</w:t>
      </w:r>
    </w:p>
    <w:p w:rsidR="000C48D2" w:rsidRPr="000C48D2" w:rsidRDefault="000C48D2" w:rsidP="000C48D2">
      <w:pPr>
        <w:numPr>
          <w:ilvl w:val="0"/>
          <w:numId w:val="40"/>
        </w:numPr>
        <w:tabs>
          <w:tab w:val="left" w:pos="284"/>
        </w:tabs>
        <w:spacing w:line="264" w:lineRule="auto"/>
        <w:ind w:left="0" w:firstLine="0"/>
        <w:rPr>
          <w:sz w:val="22"/>
        </w:rPr>
      </w:pPr>
      <w:r w:rsidRPr="000C48D2">
        <w:rPr>
          <w:sz w:val="22"/>
        </w:rPr>
        <w:t xml:space="preserve">Per quanto non previsto nei commi precedenti, si applica l’art. 108 del </w:t>
      </w:r>
      <w:proofErr w:type="spellStart"/>
      <w:r w:rsidRPr="000C48D2">
        <w:rPr>
          <w:sz w:val="22"/>
        </w:rPr>
        <w:t>D.Lgs.</w:t>
      </w:r>
      <w:proofErr w:type="spellEnd"/>
      <w:r w:rsidRPr="000C48D2">
        <w:rPr>
          <w:sz w:val="22"/>
        </w:rPr>
        <w:t xml:space="preserve"> n. 50/2016.</w:t>
      </w:r>
    </w:p>
    <w:p w:rsidR="000C48D2" w:rsidRPr="000C48D2" w:rsidRDefault="000C48D2" w:rsidP="000C48D2">
      <w:pPr>
        <w:pStyle w:val="Stile1Carattere"/>
        <w:keepNext/>
        <w:spacing w:before="360" w:after="120" w:line="300" w:lineRule="auto"/>
        <w:outlineLvl w:val="0"/>
        <w:rPr>
          <w:rFonts w:ascii="Verdana" w:hAnsi="Verdana"/>
        </w:rPr>
      </w:pPr>
      <w:bookmarkStart w:id="116" w:name="_Toc45003856"/>
      <w:bookmarkEnd w:id="110"/>
      <w:bookmarkEnd w:id="111"/>
      <w:bookmarkEnd w:id="112"/>
      <w:r w:rsidRPr="000C48D2">
        <w:rPr>
          <w:rFonts w:ascii="Verdana" w:hAnsi="Verdana"/>
        </w:rPr>
        <w:lastRenderedPageBreak/>
        <w:t>Articolo 3</w:t>
      </w:r>
      <w:r w:rsidR="008B21E7">
        <w:rPr>
          <w:rFonts w:ascii="Verdana" w:hAnsi="Verdana"/>
        </w:rPr>
        <w:t>2</w:t>
      </w:r>
      <w:r w:rsidRPr="000C48D2">
        <w:rPr>
          <w:rFonts w:ascii="Verdana" w:hAnsi="Verdana"/>
        </w:rPr>
        <w:t>.</w:t>
      </w:r>
      <w:r w:rsidRPr="000C48D2">
        <w:rPr>
          <w:rFonts w:ascii="Verdana" w:hAnsi="Verdana"/>
        </w:rPr>
        <w:tab/>
      </w:r>
      <w:r w:rsidRPr="000C48D2">
        <w:rPr>
          <w:rFonts w:ascii="Verdana" w:hAnsi="Verdana"/>
        </w:rPr>
        <w:br/>
        <w:t xml:space="preserve">Recesso </w:t>
      </w:r>
      <w:r w:rsidRPr="000C48D2">
        <w:rPr>
          <w:rFonts w:ascii="Verdana" w:hAnsi="Verdana"/>
          <w:bCs/>
        </w:rPr>
        <w:t>della</w:t>
      </w:r>
      <w:r w:rsidRPr="000C48D2">
        <w:rPr>
          <w:rFonts w:ascii="Verdana" w:hAnsi="Verdana"/>
        </w:rPr>
        <w:t xml:space="preserve"> Committente</w:t>
      </w:r>
      <w:bookmarkEnd w:id="113"/>
      <w:bookmarkEnd w:id="114"/>
      <w:bookmarkEnd w:id="115"/>
      <w:bookmarkEnd w:id="116"/>
    </w:p>
    <w:p w:rsidR="000C48D2" w:rsidRPr="000C48D2" w:rsidRDefault="000C48D2" w:rsidP="000C48D2">
      <w:pPr>
        <w:numPr>
          <w:ilvl w:val="0"/>
          <w:numId w:val="43"/>
        </w:numPr>
        <w:tabs>
          <w:tab w:val="left" w:pos="284"/>
        </w:tabs>
        <w:spacing w:line="264" w:lineRule="auto"/>
        <w:ind w:left="0" w:firstLine="0"/>
        <w:rPr>
          <w:sz w:val="22"/>
        </w:rPr>
      </w:pPr>
      <w:r w:rsidRPr="000C48D2">
        <w:rPr>
          <w:sz w:val="22"/>
        </w:rPr>
        <w:t>Fatto salvo il periodo di prova di cui all’art. 6, la Committente si riserva la facoltà di recedere dal Contratto in qualsiasi momento, anche prima dell’esecuzione totale dei Servizi, mediante preavviso scritto all’Appaltatore di almeno 60 Giorni Solari. L’esercizio del recesso non è soggetto al alcun onere motivazionale.</w:t>
      </w:r>
    </w:p>
    <w:p w:rsidR="000C48D2" w:rsidRPr="000C48D2" w:rsidRDefault="000C48D2" w:rsidP="000C48D2">
      <w:pPr>
        <w:numPr>
          <w:ilvl w:val="0"/>
          <w:numId w:val="43"/>
        </w:numPr>
        <w:tabs>
          <w:tab w:val="left" w:pos="284"/>
        </w:tabs>
        <w:spacing w:line="264" w:lineRule="auto"/>
        <w:ind w:left="0" w:firstLine="0"/>
        <w:rPr>
          <w:sz w:val="22"/>
        </w:rPr>
      </w:pPr>
      <w:r w:rsidRPr="000C48D2">
        <w:rPr>
          <w:sz w:val="22"/>
        </w:rPr>
        <w:t>A decorrere dalla data di recesso, l’Appaltatore interromperà ogni attività, fermo restando il diritto dell’Appaltatore al pagamento della parte dei Servizi che fosse già stata correttamente eseguita alla data di recesso suddetta.</w:t>
      </w:r>
    </w:p>
    <w:p w:rsidR="000C48D2" w:rsidRPr="000C48D2" w:rsidRDefault="000C48D2" w:rsidP="000C48D2">
      <w:pPr>
        <w:numPr>
          <w:ilvl w:val="0"/>
          <w:numId w:val="43"/>
        </w:numPr>
        <w:tabs>
          <w:tab w:val="left" w:pos="284"/>
        </w:tabs>
        <w:spacing w:line="264" w:lineRule="auto"/>
        <w:ind w:left="0" w:firstLine="0"/>
        <w:rPr>
          <w:sz w:val="22"/>
        </w:rPr>
      </w:pPr>
      <w:r w:rsidRPr="000C48D2">
        <w:rPr>
          <w:sz w:val="22"/>
        </w:rPr>
        <w:t>L’Appaltatore non avrà diritto ad alcun compenso per i costi sostenuti dopo la data di recesso, con la sola eccezione di quelle attività che fossero indispensabili in conseguenza dell’interruzione dei Servizi e a condizione che tali attività siano state preventivamente autorizzate per iscritto dalla Committente.</w:t>
      </w:r>
    </w:p>
    <w:p w:rsidR="000C48D2" w:rsidRPr="000C48D2" w:rsidRDefault="000C48D2" w:rsidP="000C48D2">
      <w:pPr>
        <w:numPr>
          <w:ilvl w:val="0"/>
          <w:numId w:val="43"/>
        </w:numPr>
        <w:tabs>
          <w:tab w:val="left" w:pos="284"/>
        </w:tabs>
        <w:spacing w:line="264" w:lineRule="auto"/>
        <w:ind w:left="0" w:firstLine="0"/>
        <w:rPr>
          <w:sz w:val="22"/>
        </w:rPr>
      </w:pPr>
      <w:r w:rsidRPr="000C48D2">
        <w:rPr>
          <w:sz w:val="22"/>
        </w:rPr>
        <w:t>La Committente, anche in deroga a quanto previsto dall’art. 1671 cod. civ., non sarà responsabile delle eventuali conseguenze pregiudizievoli per l’Appaltatore derivanti dal recesso, quali – a titolo meramente esemplificativo e non esaustivo – il mancato guadagno, eventuali costi e/o passività derivanti dalla risoluzione di contratti di subappalto o di fornitura o qualunque altro pregiudizio eventualmente occorsogli.</w:t>
      </w:r>
    </w:p>
    <w:p w:rsidR="000C48D2" w:rsidRPr="000C48D2" w:rsidRDefault="000C48D2" w:rsidP="000C48D2">
      <w:pPr>
        <w:pStyle w:val="Stile1Carattere"/>
        <w:keepNext/>
        <w:spacing w:before="360" w:after="120" w:line="300" w:lineRule="auto"/>
        <w:outlineLvl w:val="0"/>
        <w:rPr>
          <w:rFonts w:ascii="Verdana" w:hAnsi="Verdana"/>
          <w:bCs/>
        </w:rPr>
      </w:pPr>
      <w:bookmarkStart w:id="117" w:name="_Toc290474019"/>
      <w:bookmarkStart w:id="118" w:name="_Toc291763442"/>
      <w:bookmarkStart w:id="119" w:name="_Toc128508251"/>
      <w:bookmarkStart w:id="120" w:name="_Toc45003857"/>
      <w:r w:rsidRPr="000C48D2">
        <w:rPr>
          <w:rFonts w:ascii="Verdana" w:hAnsi="Verdana"/>
          <w:bCs/>
        </w:rPr>
        <w:t>Articolo 3</w:t>
      </w:r>
      <w:r w:rsidR="008B21E7">
        <w:rPr>
          <w:rFonts w:ascii="Verdana" w:hAnsi="Verdana"/>
          <w:bCs/>
        </w:rPr>
        <w:t>3</w:t>
      </w:r>
      <w:r w:rsidRPr="000C48D2">
        <w:rPr>
          <w:rFonts w:ascii="Verdana" w:hAnsi="Verdana"/>
          <w:bCs/>
        </w:rPr>
        <w:t>.</w:t>
      </w:r>
      <w:r w:rsidRPr="000C48D2">
        <w:rPr>
          <w:rFonts w:ascii="Verdana" w:hAnsi="Verdana"/>
          <w:bCs/>
        </w:rPr>
        <w:tab/>
      </w:r>
      <w:r w:rsidRPr="000C48D2">
        <w:rPr>
          <w:rFonts w:ascii="Verdana" w:hAnsi="Verdana"/>
          <w:bCs/>
        </w:rPr>
        <w:br/>
        <w:t xml:space="preserve">Brevetti, Proprietà </w:t>
      </w:r>
      <w:r w:rsidRPr="000C48D2">
        <w:rPr>
          <w:rFonts w:ascii="Verdana" w:hAnsi="Verdana"/>
        </w:rPr>
        <w:t>Industriale</w:t>
      </w:r>
      <w:r w:rsidRPr="000C48D2">
        <w:rPr>
          <w:rFonts w:ascii="Verdana" w:hAnsi="Verdana"/>
          <w:bCs/>
        </w:rPr>
        <w:t xml:space="preserve"> ed Informazioni Riservate</w:t>
      </w:r>
      <w:bookmarkEnd w:id="117"/>
      <w:bookmarkEnd w:id="118"/>
      <w:bookmarkEnd w:id="119"/>
      <w:bookmarkEnd w:id="120"/>
    </w:p>
    <w:p w:rsidR="000C48D2" w:rsidRPr="000C48D2" w:rsidRDefault="000C48D2" w:rsidP="000C48D2">
      <w:pPr>
        <w:numPr>
          <w:ilvl w:val="0"/>
          <w:numId w:val="44"/>
        </w:numPr>
        <w:tabs>
          <w:tab w:val="left" w:pos="284"/>
        </w:tabs>
        <w:spacing w:line="264" w:lineRule="auto"/>
        <w:ind w:left="0" w:firstLine="0"/>
        <w:rPr>
          <w:sz w:val="22"/>
        </w:rPr>
      </w:pPr>
      <w:r w:rsidRPr="000C48D2">
        <w:rPr>
          <w:sz w:val="22"/>
        </w:rPr>
        <w:t>Con la sottoscrizione del Contratto, l’Appaltatore conferisce sin d’ora alla Committente licenza irrevocabile e non esclusiva per l’utilizzo di brevetti e di tutti gli elaborati forniti dall’Appaltatore inerenti ad apparecchiature, oggetti, procedimenti e manufatti realizzati nel corso o in ragione della realizzazione dell’Appalto, con la precisazione che tale licenza potrà essere trasferita dalla Committente a terzi. Resta inteso che sono esclusi da tale previsione i documenti e gli elaborati che costituiscono proprietà industriale dell’Appaltatore con riguardo alla sua normale attività lavorativa o al suo ordinario ciclo produttivo, e che sono stati sviluppati ed esistono indipendentemente dal presente Appalto. L’Appaltatore assume ogni responsabilità conseguente all’uso di dispositivi o all’adozione di soluzioni tecniche o di altra natura che violino diritti di brevetto, di autore ed in genere di privativa industriale altrui.</w:t>
      </w:r>
    </w:p>
    <w:p w:rsidR="000C48D2" w:rsidRPr="000C48D2" w:rsidRDefault="000C48D2" w:rsidP="000C48D2">
      <w:pPr>
        <w:numPr>
          <w:ilvl w:val="0"/>
          <w:numId w:val="44"/>
        </w:numPr>
        <w:tabs>
          <w:tab w:val="left" w:pos="284"/>
        </w:tabs>
        <w:spacing w:line="264" w:lineRule="auto"/>
        <w:ind w:left="0" w:firstLine="0"/>
        <w:rPr>
          <w:sz w:val="22"/>
        </w:rPr>
      </w:pPr>
      <w:r w:rsidRPr="000C48D2">
        <w:rPr>
          <w:sz w:val="22"/>
        </w:rPr>
        <w:t xml:space="preserve">Con la sottoscrizione del Contratto, l’Appaltatore si impegna inoltre a comunicare senza ritardo alla Committente qualsiasi invenzione, scoperta o perfezionamento che il suo personale abbia ideato durante l’esecuzione dei Servizi oggetto del Contratto o nell’anno successivo alla loro ultimazione che sia </w:t>
      </w:r>
      <w:r w:rsidRPr="000C48D2">
        <w:rPr>
          <w:sz w:val="22"/>
        </w:rPr>
        <w:lastRenderedPageBreak/>
        <w:t>basata su nozioni tecniche della Committente, conferendo sin d’ora a quest’ultima licenza irrevocabile, non esclusiva e valida per tutto il mondo per tali invenzioni, scoperte e/o miglioramenti, con diritto della Committente stessa di estendere ad altri tale licenza senza l’onere di darne preventivamente avviso.</w:t>
      </w:r>
    </w:p>
    <w:p w:rsidR="000C48D2" w:rsidRPr="000C48D2" w:rsidRDefault="000C48D2" w:rsidP="000C48D2">
      <w:pPr>
        <w:numPr>
          <w:ilvl w:val="0"/>
          <w:numId w:val="44"/>
        </w:numPr>
        <w:tabs>
          <w:tab w:val="left" w:pos="284"/>
        </w:tabs>
        <w:spacing w:line="264" w:lineRule="auto"/>
        <w:ind w:left="0" w:firstLine="0"/>
        <w:rPr>
          <w:sz w:val="22"/>
        </w:rPr>
      </w:pPr>
      <w:r w:rsidRPr="000C48D2">
        <w:rPr>
          <w:sz w:val="22"/>
        </w:rPr>
        <w:t>Il corrispettivo relativo alle licenze di cui ai precedenti commi 1 e 2 è compreso nel Corrispettivo.</w:t>
      </w:r>
    </w:p>
    <w:p w:rsidR="000C48D2" w:rsidRPr="000C48D2" w:rsidRDefault="000C48D2" w:rsidP="000C48D2">
      <w:pPr>
        <w:numPr>
          <w:ilvl w:val="0"/>
          <w:numId w:val="44"/>
        </w:numPr>
        <w:tabs>
          <w:tab w:val="left" w:pos="284"/>
        </w:tabs>
        <w:spacing w:line="264" w:lineRule="auto"/>
        <w:ind w:left="0" w:firstLine="0"/>
        <w:rPr>
          <w:sz w:val="22"/>
        </w:rPr>
      </w:pPr>
      <w:r w:rsidRPr="000C48D2">
        <w:rPr>
          <w:sz w:val="22"/>
        </w:rPr>
        <w:t xml:space="preserve">Qualora venga promossa nei confronti della Committente azione giudiziaria da parte di terzi che vantino diritti su beni acquistati o in licenza d’uso, l’Appaltatore manleverà e terrà indenne </w:t>
      </w:r>
      <w:smartTag w:uri="urn:schemas-microsoft-com:office:smarttags" w:element="PersonName">
        <w:smartTagPr>
          <w:attr w:name="ProductID" w:val="La Committente"/>
        </w:smartTagPr>
        <w:r w:rsidRPr="000C48D2">
          <w:rPr>
            <w:sz w:val="22"/>
          </w:rPr>
          <w:t>la Committente</w:t>
        </w:r>
      </w:smartTag>
      <w:r w:rsidRPr="000C48D2">
        <w:rPr>
          <w:sz w:val="22"/>
        </w:rPr>
        <w:t xml:space="preserve"> assumendo a proprio carico tutti gli oneri conseguenti, inclusi i danni verso terzi, le spese giudiziali e legali a carico della Committente.</w:t>
      </w:r>
    </w:p>
    <w:p w:rsidR="000C48D2" w:rsidRPr="000C48D2" w:rsidRDefault="000C48D2" w:rsidP="000C48D2">
      <w:pPr>
        <w:numPr>
          <w:ilvl w:val="0"/>
          <w:numId w:val="44"/>
        </w:numPr>
        <w:tabs>
          <w:tab w:val="left" w:pos="284"/>
        </w:tabs>
        <w:spacing w:line="264" w:lineRule="auto"/>
        <w:ind w:left="0" w:firstLine="0"/>
        <w:rPr>
          <w:sz w:val="22"/>
        </w:rPr>
      </w:pPr>
      <w:r w:rsidRPr="000C48D2">
        <w:rPr>
          <w:sz w:val="22"/>
        </w:rPr>
        <w:t xml:space="preserve">La Committente si obbliga ad informare prontamente per scritto l’Appaltatore delle iniziative giudiziarie di cui al precedente comma; in caso di difesa congiunta, </w:t>
      </w:r>
      <w:smartTag w:uri="urn:schemas-microsoft-com:office:smarttags" w:element="PersonName">
        <w:smartTagPr>
          <w:attr w:name="ProductID" w:val="La Committente"/>
        </w:smartTagPr>
        <w:r w:rsidRPr="000C48D2">
          <w:rPr>
            <w:sz w:val="22"/>
          </w:rPr>
          <w:t>la Committente</w:t>
        </w:r>
      </w:smartTag>
      <w:r w:rsidRPr="000C48D2">
        <w:rPr>
          <w:sz w:val="22"/>
        </w:rPr>
        <w:t xml:space="preserve"> riconosce all’Appaltatore la facoltà di nominare un proprio legale di fiducia da affiancare al difensore scelto dalla Committente.</w:t>
      </w:r>
    </w:p>
    <w:p w:rsidR="000C48D2" w:rsidRPr="000C48D2" w:rsidRDefault="000C48D2" w:rsidP="000C48D2">
      <w:pPr>
        <w:numPr>
          <w:ilvl w:val="0"/>
          <w:numId w:val="44"/>
        </w:numPr>
        <w:tabs>
          <w:tab w:val="left" w:pos="284"/>
        </w:tabs>
        <w:spacing w:line="264" w:lineRule="auto"/>
        <w:ind w:left="0" w:firstLine="0"/>
        <w:rPr>
          <w:sz w:val="22"/>
        </w:rPr>
      </w:pPr>
      <w:r w:rsidRPr="000C48D2">
        <w:rPr>
          <w:sz w:val="22"/>
        </w:rPr>
        <w:t xml:space="preserve">L’Appaltatore ha l’obbligo di mantenere riservati i dati e le informazioni, di cui venga in possesso e, comunque, a conoscenza nell’esecuzione dei Servizi, di non divulgarli in alcun modo e in qualsiasi forma e di non farne oggetto di utilizzazione a qualsiasi titolo per scopi diversi da quelli strettamente necessari all’esecuzione del presente Contratto. In particolare si precisa che tutti gli obblighi in materia di riservatezza verranno rispettati anche in caso di cessazione dei rapporti attualmente in essere con </w:t>
      </w:r>
      <w:smartTag w:uri="urn:schemas-microsoft-com:office:smarttags" w:element="PersonName">
        <w:smartTagPr>
          <w:attr w:name="ProductID" w:val="La Committente"/>
        </w:smartTagPr>
        <w:r w:rsidRPr="000C48D2">
          <w:rPr>
            <w:sz w:val="22"/>
          </w:rPr>
          <w:t>la Committente</w:t>
        </w:r>
      </w:smartTag>
      <w:r w:rsidRPr="000C48D2">
        <w:rPr>
          <w:sz w:val="22"/>
        </w:rPr>
        <w:t xml:space="preserve"> e comunque per i cinque anni successivi alla cessazione di efficacia del rapporto contrattuale.</w:t>
      </w:r>
    </w:p>
    <w:p w:rsidR="000C48D2" w:rsidRPr="000C48D2" w:rsidRDefault="000C48D2" w:rsidP="000C48D2">
      <w:pPr>
        <w:numPr>
          <w:ilvl w:val="0"/>
          <w:numId w:val="44"/>
        </w:numPr>
        <w:tabs>
          <w:tab w:val="left" w:pos="284"/>
        </w:tabs>
        <w:spacing w:line="264" w:lineRule="auto"/>
        <w:ind w:left="0" w:firstLine="0"/>
        <w:rPr>
          <w:sz w:val="22"/>
        </w:rPr>
      </w:pPr>
      <w:r w:rsidRPr="000C48D2">
        <w:rPr>
          <w:sz w:val="22"/>
        </w:rPr>
        <w:t>L’obbligo di cui al precedente comma sussiste, altresì, relativamente a tutto il materiale originario o predisposto in esecuzione del presente Contratto.</w:t>
      </w:r>
    </w:p>
    <w:p w:rsidR="000C48D2" w:rsidRPr="000C48D2" w:rsidRDefault="000C48D2" w:rsidP="000C48D2">
      <w:pPr>
        <w:numPr>
          <w:ilvl w:val="0"/>
          <w:numId w:val="44"/>
        </w:numPr>
        <w:tabs>
          <w:tab w:val="left" w:pos="284"/>
        </w:tabs>
        <w:spacing w:line="264" w:lineRule="auto"/>
        <w:ind w:left="0" w:firstLine="0"/>
        <w:rPr>
          <w:sz w:val="22"/>
        </w:rPr>
      </w:pPr>
      <w:r w:rsidRPr="000C48D2">
        <w:rPr>
          <w:sz w:val="22"/>
        </w:rPr>
        <w:t>L’obbligo di cui al comma 6 non concerne i dati che siano o divengano di pubblico dominio.</w:t>
      </w:r>
    </w:p>
    <w:p w:rsidR="000C48D2" w:rsidRPr="000C48D2" w:rsidRDefault="000C48D2" w:rsidP="000C48D2">
      <w:pPr>
        <w:numPr>
          <w:ilvl w:val="0"/>
          <w:numId w:val="44"/>
        </w:numPr>
        <w:tabs>
          <w:tab w:val="left" w:pos="284"/>
        </w:tabs>
        <w:spacing w:line="264" w:lineRule="auto"/>
        <w:ind w:left="0" w:firstLine="0"/>
        <w:rPr>
          <w:sz w:val="22"/>
        </w:rPr>
      </w:pPr>
      <w:r w:rsidRPr="000C48D2">
        <w:rPr>
          <w:sz w:val="22"/>
        </w:rPr>
        <w:t>L’Appaltatore è responsabile per l’esatta osservanza da parte dei propri dipendenti, consulenti e risorse degli obblighi di riservatezza anzidetti.</w:t>
      </w:r>
    </w:p>
    <w:p w:rsidR="000C48D2" w:rsidRPr="000C48D2" w:rsidRDefault="000C48D2" w:rsidP="000C48D2">
      <w:pPr>
        <w:numPr>
          <w:ilvl w:val="0"/>
          <w:numId w:val="44"/>
        </w:numPr>
        <w:tabs>
          <w:tab w:val="left" w:pos="284"/>
        </w:tabs>
        <w:spacing w:line="264" w:lineRule="auto"/>
        <w:ind w:left="0" w:firstLine="0"/>
        <w:rPr>
          <w:sz w:val="22"/>
        </w:rPr>
      </w:pPr>
      <w:r w:rsidRPr="000C48D2">
        <w:rPr>
          <w:sz w:val="22"/>
        </w:rPr>
        <w:t xml:space="preserve">In caso di inosservanza degli obblighi di riservatezza, </w:t>
      </w:r>
      <w:smartTag w:uri="urn:schemas-microsoft-com:office:smarttags" w:element="PersonName">
        <w:smartTagPr>
          <w:attr w:name="ProductID" w:val="La Committente"/>
        </w:smartTagPr>
        <w:r w:rsidRPr="000C48D2">
          <w:rPr>
            <w:sz w:val="22"/>
          </w:rPr>
          <w:t>la Committente</w:t>
        </w:r>
      </w:smartTag>
      <w:r w:rsidRPr="000C48D2">
        <w:rPr>
          <w:sz w:val="22"/>
        </w:rPr>
        <w:t xml:space="preserve"> ha la facoltà di dichiarare risolto di diritto il presente Contratto ai sensi dell’art. 1456 cod. civ., fermo restando che l’Appaltatore sarà tenuto a risarcire tutti i danni che dovessero derivare alla Committente. </w:t>
      </w:r>
    </w:p>
    <w:p w:rsidR="000C48D2" w:rsidRPr="000C48D2" w:rsidRDefault="000C48D2" w:rsidP="000C48D2">
      <w:pPr>
        <w:pStyle w:val="Stile1Carattere"/>
        <w:keepNext/>
        <w:spacing w:before="360" w:after="120" w:line="300" w:lineRule="auto"/>
        <w:outlineLvl w:val="0"/>
        <w:rPr>
          <w:rFonts w:ascii="Verdana" w:hAnsi="Verdana"/>
          <w:bCs/>
        </w:rPr>
      </w:pPr>
      <w:bookmarkStart w:id="121" w:name="_Toc290474023"/>
      <w:bookmarkStart w:id="122" w:name="_Toc291763446"/>
      <w:bookmarkStart w:id="123" w:name="_Toc128508255"/>
      <w:bookmarkStart w:id="124" w:name="_Toc45003858"/>
      <w:r w:rsidRPr="000C48D2">
        <w:rPr>
          <w:rFonts w:ascii="Verdana" w:hAnsi="Verdana"/>
          <w:bCs/>
        </w:rPr>
        <w:t>Articolo 3</w:t>
      </w:r>
      <w:r w:rsidR="008B21E7">
        <w:rPr>
          <w:rFonts w:ascii="Verdana" w:hAnsi="Verdana"/>
          <w:bCs/>
        </w:rPr>
        <w:t>4</w:t>
      </w:r>
      <w:r w:rsidRPr="000C48D2">
        <w:rPr>
          <w:rFonts w:ascii="Verdana" w:hAnsi="Verdana"/>
          <w:bCs/>
        </w:rPr>
        <w:t>.</w:t>
      </w:r>
      <w:r w:rsidRPr="000C48D2">
        <w:rPr>
          <w:rFonts w:ascii="Verdana" w:hAnsi="Verdana"/>
          <w:bCs/>
        </w:rPr>
        <w:tab/>
      </w:r>
      <w:r w:rsidRPr="000C48D2">
        <w:rPr>
          <w:rFonts w:ascii="Verdana" w:hAnsi="Verdana"/>
          <w:bCs/>
        </w:rPr>
        <w:br/>
        <w:t>Divieto di cessione del Contratto e cessione del credito</w:t>
      </w:r>
      <w:bookmarkEnd w:id="121"/>
      <w:bookmarkEnd w:id="122"/>
      <w:bookmarkEnd w:id="123"/>
      <w:bookmarkEnd w:id="124"/>
    </w:p>
    <w:p w:rsidR="000C48D2" w:rsidRPr="000C48D2" w:rsidRDefault="000C48D2" w:rsidP="000C48D2">
      <w:pPr>
        <w:numPr>
          <w:ilvl w:val="0"/>
          <w:numId w:val="45"/>
        </w:numPr>
        <w:tabs>
          <w:tab w:val="left" w:pos="284"/>
        </w:tabs>
        <w:spacing w:line="264" w:lineRule="auto"/>
        <w:ind w:left="0" w:firstLine="0"/>
        <w:rPr>
          <w:sz w:val="22"/>
        </w:rPr>
      </w:pPr>
      <w:r w:rsidRPr="000C48D2">
        <w:rPr>
          <w:sz w:val="22"/>
        </w:rPr>
        <w:t xml:space="preserve">E’ fatto divieto all’Appaltatore di cedere il presente Contratto, a pena di nullità della cessione stessa, fatto salvo quanto previsto dall’art. 106, comma 1, </w:t>
      </w:r>
      <w:proofErr w:type="spellStart"/>
      <w:r w:rsidRPr="000C48D2">
        <w:rPr>
          <w:sz w:val="22"/>
        </w:rPr>
        <w:t>lett</w:t>
      </w:r>
      <w:proofErr w:type="spellEnd"/>
      <w:r w:rsidRPr="000C48D2">
        <w:rPr>
          <w:sz w:val="22"/>
        </w:rPr>
        <w:t xml:space="preserve">. d), del </w:t>
      </w:r>
      <w:proofErr w:type="spellStart"/>
      <w:r w:rsidRPr="000C48D2">
        <w:rPr>
          <w:sz w:val="22"/>
        </w:rPr>
        <w:t>D.Lgs.</w:t>
      </w:r>
      <w:proofErr w:type="spellEnd"/>
      <w:r w:rsidRPr="000C48D2">
        <w:rPr>
          <w:sz w:val="22"/>
        </w:rPr>
        <w:t xml:space="preserve"> n. 50/2016. Sarà considerata alla stregua di una cessione del Contratto, ove non preventivamente accettata per iscritto dalla Committente:</w:t>
      </w:r>
    </w:p>
    <w:p w:rsidR="000C48D2" w:rsidRPr="000C48D2" w:rsidRDefault="000C48D2" w:rsidP="000C48D2">
      <w:pPr>
        <w:numPr>
          <w:ilvl w:val="0"/>
          <w:numId w:val="46"/>
        </w:numPr>
        <w:tabs>
          <w:tab w:val="left" w:pos="709"/>
        </w:tabs>
        <w:spacing w:line="264" w:lineRule="auto"/>
        <w:ind w:left="709" w:hanging="425"/>
        <w:rPr>
          <w:sz w:val="22"/>
        </w:rPr>
      </w:pPr>
      <w:r w:rsidRPr="000C48D2">
        <w:rPr>
          <w:sz w:val="22"/>
        </w:rPr>
        <w:lastRenderedPageBreak/>
        <w:t>il trasferimento, a qualsiasi titolo, del ramo d’azienda dell’Appaltatore riguardante in tutto o in parte il Contratto;</w:t>
      </w:r>
    </w:p>
    <w:p w:rsidR="000C48D2" w:rsidRPr="000C48D2" w:rsidRDefault="000C48D2" w:rsidP="000C48D2">
      <w:pPr>
        <w:numPr>
          <w:ilvl w:val="0"/>
          <w:numId w:val="46"/>
        </w:numPr>
        <w:tabs>
          <w:tab w:val="left" w:pos="709"/>
        </w:tabs>
        <w:spacing w:line="264" w:lineRule="auto"/>
        <w:ind w:left="709" w:hanging="425"/>
        <w:rPr>
          <w:sz w:val="22"/>
        </w:rPr>
      </w:pPr>
      <w:r w:rsidRPr="000C48D2">
        <w:rPr>
          <w:sz w:val="22"/>
        </w:rPr>
        <w:t>il trasferimento, a qualsiasi titolo, del controllo della partecipazione dell’Appaltatore ai sensi dell’art. 2359, comma 1, n. 1), cod. civ..</w:t>
      </w:r>
    </w:p>
    <w:p w:rsidR="000C48D2" w:rsidRPr="000C48D2" w:rsidRDefault="000C48D2" w:rsidP="000C48D2">
      <w:pPr>
        <w:numPr>
          <w:ilvl w:val="0"/>
          <w:numId w:val="45"/>
        </w:numPr>
        <w:tabs>
          <w:tab w:val="left" w:pos="284"/>
        </w:tabs>
        <w:spacing w:line="264" w:lineRule="auto"/>
        <w:ind w:left="0" w:firstLine="0"/>
        <w:rPr>
          <w:sz w:val="22"/>
        </w:rPr>
      </w:pPr>
      <w:r w:rsidRPr="000C48D2">
        <w:rPr>
          <w:sz w:val="22"/>
        </w:rPr>
        <w:t xml:space="preserve">L’Appaltatore può cedere i crediti derivanti dal Contratto esclusivamente a banche, intermediari finanziari disciplinati dalle leggi in materia bancaria e creditizia, il cui oggetto sociale preveda l’esercizio dell’attività di acquisto di crediti di impresa, e previa autorizzazione scritta della Committente. Le cessioni dei crediti devono essere notificate alla Committente. </w:t>
      </w:r>
    </w:p>
    <w:p w:rsidR="000C48D2" w:rsidRPr="000C48D2" w:rsidRDefault="000C48D2" w:rsidP="000C48D2">
      <w:pPr>
        <w:numPr>
          <w:ilvl w:val="0"/>
          <w:numId w:val="45"/>
        </w:numPr>
        <w:tabs>
          <w:tab w:val="left" w:pos="284"/>
        </w:tabs>
        <w:spacing w:line="264" w:lineRule="auto"/>
        <w:ind w:left="0" w:firstLine="0"/>
        <w:rPr>
          <w:sz w:val="22"/>
        </w:rPr>
      </w:pPr>
      <w:r w:rsidRPr="000C48D2">
        <w:rPr>
          <w:sz w:val="22"/>
        </w:rPr>
        <w:t>E’ fatto altresì divieto all’Appaltatore di conferire, in qualsiasi forma, procure all’incasso.</w:t>
      </w:r>
    </w:p>
    <w:p w:rsidR="000C48D2" w:rsidRPr="000C48D2" w:rsidRDefault="000C48D2" w:rsidP="000C48D2">
      <w:pPr>
        <w:numPr>
          <w:ilvl w:val="0"/>
          <w:numId w:val="45"/>
        </w:numPr>
        <w:tabs>
          <w:tab w:val="left" w:pos="284"/>
        </w:tabs>
        <w:spacing w:line="264" w:lineRule="auto"/>
        <w:ind w:left="0" w:firstLine="0"/>
        <w:rPr>
          <w:sz w:val="22"/>
        </w:rPr>
      </w:pPr>
      <w:r w:rsidRPr="000C48D2">
        <w:rPr>
          <w:sz w:val="22"/>
        </w:rPr>
        <w:t>In caso di inadempimento da parte dell’Appaltatore degli obblighi di cui al presente articolo, fermo restando il diritto al risarcimento del danno, la Committente ha facoltà di dichiarare risolto di diritto il presente Contratto ai sensi dell’art. 1456 cod. civ..</w:t>
      </w:r>
    </w:p>
    <w:p w:rsidR="000C48D2" w:rsidRPr="000C48D2" w:rsidRDefault="000C48D2" w:rsidP="000C48D2">
      <w:pPr>
        <w:pStyle w:val="Stile1Carattere"/>
        <w:keepNext/>
        <w:spacing w:before="360" w:after="120" w:line="300" w:lineRule="auto"/>
        <w:outlineLvl w:val="0"/>
        <w:rPr>
          <w:rFonts w:ascii="Verdana" w:hAnsi="Verdana"/>
          <w:bCs/>
        </w:rPr>
      </w:pPr>
      <w:bookmarkStart w:id="125" w:name="_Toc290474025"/>
      <w:bookmarkStart w:id="126" w:name="_Toc291763448"/>
      <w:bookmarkStart w:id="127" w:name="_Toc128508257"/>
      <w:bookmarkStart w:id="128" w:name="_Toc45003859"/>
      <w:r w:rsidRPr="000C48D2">
        <w:rPr>
          <w:rFonts w:ascii="Verdana" w:hAnsi="Verdana"/>
          <w:bCs/>
        </w:rPr>
        <w:t>Articolo 3</w:t>
      </w:r>
      <w:r w:rsidR="008B21E7">
        <w:rPr>
          <w:rFonts w:ascii="Verdana" w:hAnsi="Verdana"/>
          <w:bCs/>
        </w:rPr>
        <w:t>5</w:t>
      </w:r>
      <w:r w:rsidRPr="000C48D2">
        <w:rPr>
          <w:rFonts w:ascii="Verdana" w:hAnsi="Verdana"/>
          <w:bCs/>
        </w:rPr>
        <w:t>.</w:t>
      </w:r>
      <w:r w:rsidRPr="000C48D2">
        <w:rPr>
          <w:rFonts w:ascii="Verdana" w:hAnsi="Verdana"/>
          <w:bCs/>
        </w:rPr>
        <w:tab/>
      </w:r>
      <w:r w:rsidRPr="000C48D2">
        <w:rPr>
          <w:rFonts w:ascii="Verdana" w:hAnsi="Verdana"/>
          <w:bCs/>
        </w:rPr>
        <w:br/>
        <w:t>Trasparenza dei prezzi</w:t>
      </w:r>
      <w:bookmarkEnd w:id="125"/>
      <w:bookmarkEnd w:id="126"/>
      <w:bookmarkEnd w:id="127"/>
      <w:bookmarkEnd w:id="128"/>
    </w:p>
    <w:p w:rsidR="000C48D2" w:rsidRPr="000C48D2" w:rsidRDefault="000C48D2" w:rsidP="000C48D2">
      <w:pPr>
        <w:numPr>
          <w:ilvl w:val="0"/>
          <w:numId w:val="47"/>
        </w:numPr>
        <w:tabs>
          <w:tab w:val="left" w:pos="284"/>
        </w:tabs>
        <w:spacing w:line="264" w:lineRule="auto"/>
        <w:ind w:left="0" w:firstLine="0"/>
        <w:rPr>
          <w:sz w:val="22"/>
        </w:rPr>
      </w:pPr>
      <w:r w:rsidRPr="000C48D2">
        <w:rPr>
          <w:sz w:val="22"/>
        </w:rPr>
        <w:t>L’Appaltatore espressamente ed irrevocabilmente:</w:t>
      </w:r>
    </w:p>
    <w:p w:rsidR="000C48D2" w:rsidRPr="000C48D2" w:rsidRDefault="000C48D2" w:rsidP="000C48D2">
      <w:pPr>
        <w:numPr>
          <w:ilvl w:val="0"/>
          <w:numId w:val="48"/>
        </w:numPr>
        <w:tabs>
          <w:tab w:val="left" w:pos="709"/>
        </w:tabs>
        <w:spacing w:line="264" w:lineRule="auto"/>
        <w:ind w:left="709" w:hanging="425"/>
        <w:rPr>
          <w:sz w:val="22"/>
        </w:rPr>
      </w:pPr>
      <w:r w:rsidRPr="000C48D2">
        <w:rPr>
          <w:sz w:val="22"/>
        </w:rPr>
        <w:t>dichiara che non vi è stata mediazione o altra opera di terzi per la conclusione del presente Contratto;</w:t>
      </w:r>
    </w:p>
    <w:p w:rsidR="000C48D2" w:rsidRPr="000C48D2" w:rsidRDefault="000C48D2" w:rsidP="000C48D2">
      <w:pPr>
        <w:numPr>
          <w:ilvl w:val="0"/>
          <w:numId w:val="48"/>
        </w:numPr>
        <w:tabs>
          <w:tab w:val="left" w:pos="709"/>
        </w:tabs>
        <w:spacing w:line="264" w:lineRule="auto"/>
        <w:ind w:left="709" w:hanging="425"/>
        <w:rPr>
          <w:sz w:val="22"/>
        </w:rPr>
      </w:pPr>
      <w:r w:rsidRPr="000C48D2">
        <w:rPr>
          <w:sz w:val="22"/>
        </w:rPr>
        <w:t xml:space="preserve">dichiara di non aver corrisposto né promesso di corrispondere ad alcuno, direttamente o attraverso terzi, ivi comprese le imprese collegate o controllate, somme di denaro o </w:t>
      </w:r>
      <w:proofErr w:type="spellStart"/>
      <w:r w:rsidRPr="000C48D2">
        <w:rPr>
          <w:sz w:val="22"/>
        </w:rPr>
        <w:t>altra</w:t>
      </w:r>
      <w:proofErr w:type="spellEnd"/>
      <w:r w:rsidRPr="000C48D2">
        <w:rPr>
          <w:sz w:val="22"/>
        </w:rPr>
        <w:t xml:space="preserve"> utilità a titolo di intermediazione o simili, comunque volte a facilitare la conclusione del Contratto stesso;</w:t>
      </w:r>
    </w:p>
    <w:p w:rsidR="000C48D2" w:rsidRPr="000C48D2" w:rsidRDefault="000C48D2" w:rsidP="000C48D2">
      <w:pPr>
        <w:numPr>
          <w:ilvl w:val="0"/>
          <w:numId w:val="48"/>
        </w:numPr>
        <w:tabs>
          <w:tab w:val="left" w:pos="709"/>
        </w:tabs>
        <w:spacing w:line="264" w:lineRule="auto"/>
        <w:ind w:left="709" w:hanging="425"/>
        <w:rPr>
          <w:sz w:val="22"/>
        </w:rPr>
      </w:pPr>
      <w:r w:rsidRPr="000C48D2">
        <w:rPr>
          <w:sz w:val="22"/>
        </w:rPr>
        <w:t>dichiara che con riferimento al presente Contratto e ai rapporti precontrattuali ad essi relativi non ha posto in essere o non ha in corso intese e/o pratiche restrittive della concorrenza o atteggiamenti contrari a leggi o contrari a norme etiche (ivi comprese le norme di cui al Codice Etico della Committente);</w:t>
      </w:r>
    </w:p>
    <w:p w:rsidR="000C48D2" w:rsidRPr="000C48D2" w:rsidRDefault="000C48D2" w:rsidP="000C48D2">
      <w:pPr>
        <w:numPr>
          <w:ilvl w:val="0"/>
          <w:numId w:val="48"/>
        </w:numPr>
        <w:tabs>
          <w:tab w:val="left" w:pos="709"/>
        </w:tabs>
        <w:spacing w:line="264" w:lineRule="auto"/>
        <w:ind w:left="709" w:hanging="425"/>
        <w:rPr>
          <w:sz w:val="22"/>
        </w:rPr>
      </w:pPr>
      <w:r w:rsidRPr="000C48D2">
        <w:rPr>
          <w:sz w:val="22"/>
        </w:rPr>
        <w:t xml:space="preserve">si obbliga a non versare ad alcuno, a nessun titolo, somme di danaro o </w:t>
      </w:r>
      <w:proofErr w:type="spellStart"/>
      <w:r w:rsidRPr="000C48D2">
        <w:rPr>
          <w:sz w:val="22"/>
        </w:rPr>
        <w:t>altra</w:t>
      </w:r>
      <w:proofErr w:type="spellEnd"/>
      <w:r w:rsidRPr="000C48D2">
        <w:rPr>
          <w:sz w:val="22"/>
        </w:rPr>
        <w:t xml:space="preserve"> utilità finalizzate a facilitare e/o a rendere meno onerosa l’esecuzione e/o la gestione del presente Contratto rispetto agli obblighi con esso assunti, né a compiere azioni comunque volte agli stessi fini.</w:t>
      </w:r>
    </w:p>
    <w:p w:rsidR="000C48D2" w:rsidRPr="000C48D2" w:rsidRDefault="000C48D2" w:rsidP="000C48D2">
      <w:pPr>
        <w:numPr>
          <w:ilvl w:val="0"/>
          <w:numId w:val="47"/>
        </w:numPr>
        <w:tabs>
          <w:tab w:val="left" w:pos="284"/>
        </w:tabs>
        <w:spacing w:line="264" w:lineRule="auto"/>
        <w:ind w:left="0" w:firstLine="0"/>
        <w:rPr>
          <w:sz w:val="22"/>
        </w:rPr>
      </w:pPr>
      <w:r w:rsidRPr="000C48D2">
        <w:rPr>
          <w:sz w:val="22"/>
        </w:rPr>
        <w:t>Qualora non risultasse conforme al vero anche una sola delle dichiarazioni rese ai sensi del precedente comma, ovvero l’Appaltatore non rispettasse gli impegni e gli obblighi ivi assunti per tutta la durata del presente Contratto, lo stesso si intenderà risolto di diritto ai sensi e per gli effetti dell’art. 1456 cod. civ., per fatto e colpa dell’Appaltatore, che sarà conseguentemente tenuto al risarcimento di tutti i danni derivanti dalla risoluzione.</w:t>
      </w:r>
    </w:p>
    <w:p w:rsidR="000C48D2" w:rsidRPr="000C48D2" w:rsidRDefault="000C48D2" w:rsidP="000C48D2">
      <w:pPr>
        <w:pStyle w:val="Stile1Carattere"/>
        <w:keepNext/>
        <w:spacing w:before="360" w:after="120" w:line="300" w:lineRule="auto"/>
        <w:outlineLvl w:val="0"/>
        <w:rPr>
          <w:rFonts w:ascii="Verdana" w:hAnsi="Verdana"/>
          <w:bCs/>
        </w:rPr>
      </w:pPr>
      <w:bookmarkStart w:id="129" w:name="_Toc290474027"/>
      <w:bookmarkStart w:id="130" w:name="_Toc291763450"/>
      <w:bookmarkStart w:id="131" w:name="_Toc128508259"/>
      <w:bookmarkStart w:id="132" w:name="_Toc45003860"/>
      <w:r w:rsidRPr="000C48D2">
        <w:rPr>
          <w:rFonts w:ascii="Verdana" w:hAnsi="Verdana"/>
          <w:bCs/>
        </w:rPr>
        <w:lastRenderedPageBreak/>
        <w:t>Articolo 3</w:t>
      </w:r>
      <w:r w:rsidR="008B21E7">
        <w:rPr>
          <w:rFonts w:ascii="Verdana" w:hAnsi="Verdana"/>
          <w:bCs/>
        </w:rPr>
        <w:t>6</w:t>
      </w:r>
      <w:r w:rsidRPr="000C48D2">
        <w:rPr>
          <w:rFonts w:ascii="Verdana" w:hAnsi="Verdana"/>
          <w:bCs/>
        </w:rPr>
        <w:t>.</w:t>
      </w:r>
      <w:r w:rsidRPr="000C48D2">
        <w:rPr>
          <w:rFonts w:ascii="Verdana" w:hAnsi="Verdana"/>
          <w:bCs/>
        </w:rPr>
        <w:tab/>
      </w:r>
      <w:r w:rsidRPr="000C48D2">
        <w:rPr>
          <w:rFonts w:ascii="Verdana" w:hAnsi="Verdana"/>
          <w:bCs/>
        </w:rPr>
        <w:br/>
        <w:t>Foro competente esclusivo</w:t>
      </w:r>
      <w:bookmarkEnd w:id="129"/>
      <w:bookmarkEnd w:id="130"/>
      <w:bookmarkEnd w:id="131"/>
      <w:bookmarkEnd w:id="132"/>
    </w:p>
    <w:p w:rsidR="000C48D2" w:rsidRPr="000C48D2" w:rsidRDefault="000C48D2" w:rsidP="000C48D2">
      <w:pPr>
        <w:numPr>
          <w:ilvl w:val="0"/>
          <w:numId w:val="49"/>
        </w:numPr>
        <w:tabs>
          <w:tab w:val="left" w:pos="284"/>
        </w:tabs>
        <w:spacing w:line="264" w:lineRule="auto"/>
        <w:ind w:left="0" w:firstLine="0"/>
        <w:rPr>
          <w:sz w:val="22"/>
        </w:rPr>
      </w:pPr>
      <w:r w:rsidRPr="000C48D2">
        <w:rPr>
          <w:sz w:val="22"/>
        </w:rPr>
        <w:t>Per tutte le controversie che dovessero insorgere tra le Parti in relazione al presente Contratto e ai relativi Allegati sarà competente in via esclusiva il Foro di Aosta.</w:t>
      </w:r>
    </w:p>
    <w:p w:rsidR="000C48D2" w:rsidRPr="000C48D2" w:rsidRDefault="000C48D2" w:rsidP="000C48D2">
      <w:pPr>
        <w:pStyle w:val="Stile1Carattere"/>
        <w:keepNext/>
        <w:spacing w:before="360" w:after="120" w:line="300" w:lineRule="auto"/>
        <w:outlineLvl w:val="0"/>
        <w:rPr>
          <w:rFonts w:ascii="Verdana" w:hAnsi="Verdana"/>
          <w:bCs/>
        </w:rPr>
      </w:pPr>
      <w:bookmarkStart w:id="133" w:name="_Toc128508261"/>
      <w:bookmarkStart w:id="134" w:name="_Toc45003861"/>
      <w:r w:rsidRPr="000C48D2">
        <w:rPr>
          <w:rFonts w:ascii="Verdana" w:hAnsi="Verdana"/>
          <w:bCs/>
        </w:rPr>
        <w:t>Articolo 3</w:t>
      </w:r>
      <w:r w:rsidR="008B21E7">
        <w:rPr>
          <w:rFonts w:ascii="Verdana" w:hAnsi="Verdana"/>
          <w:bCs/>
        </w:rPr>
        <w:t>7</w:t>
      </w:r>
      <w:r w:rsidRPr="000C48D2">
        <w:rPr>
          <w:rFonts w:ascii="Verdana" w:hAnsi="Verdana"/>
          <w:bCs/>
        </w:rPr>
        <w:t>.</w:t>
      </w:r>
      <w:r w:rsidRPr="000C48D2">
        <w:rPr>
          <w:rFonts w:ascii="Verdana" w:hAnsi="Verdana"/>
          <w:bCs/>
        </w:rPr>
        <w:tab/>
      </w:r>
      <w:r w:rsidRPr="000C48D2">
        <w:rPr>
          <w:rFonts w:ascii="Verdana" w:hAnsi="Verdana"/>
          <w:bCs/>
        </w:rPr>
        <w:br/>
        <w:t>Legge applicabile</w:t>
      </w:r>
      <w:bookmarkEnd w:id="133"/>
      <w:bookmarkEnd w:id="134"/>
    </w:p>
    <w:p w:rsidR="000C48D2" w:rsidRPr="000C48D2" w:rsidRDefault="000C48D2" w:rsidP="000C48D2">
      <w:pPr>
        <w:numPr>
          <w:ilvl w:val="0"/>
          <w:numId w:val="50"/>
        </w:numPr>
        <w:tabs>
          <w:tab w:val="left" w:pos="284"/>
        </w:tabs>
        <w:spacing w:line="264" w:lineRule="auto"/>
        <w:ind w:left="0" w:firstLine="0"/>
        <w:rPr>
          <w:sz w:val="22"/>
        </w:rPr>
      </w:pPr>
      <w:r w:rsidRPr="000C48D2">
        <w:rPr>
          <w:sz w:val="22"/>
        </w:rPr>
        <w:t>Il presente Contratto e il rapporto da esso generato è disciplinato e regolato dal codice civile e dalla legge italiana.</w:t>
      </w:r>
    </w:p>
    <w:p w:rsidR="000C48D2" w:rsidRPr="000C48D2" w:rsidRDefault="000C48D2" w:rsidP="000C48D2">
      <w:pPr>
        <w:pStyle w:val="Stile1Carattere"/>
        <w:keepNext/>
        <w:spacing w:before="360" w:after="120" w:line="300" w:lineRule="auto"/>
        <w:outlineLvl w:val="0"/>
        <w:rPr>
          <w:rFonts w:ascii="Verdana" w:hAnsi="Verdana"/>
          <w:bCs/>
          <w:i/>
        </w:rPr>
      </w:pPr>
      <w:bookmarkStart w:id="135" w:name="_Toc290474029"/>
      <w:bookmarkStart w:id="136" w:name="_Toc291763452"/>
      <w:bookmarkStart w:id="137" w:name="_Toc128508263"/>
      <w:bookmarkStart w:id="138" w:name="_Toc45003862"/>
      <w:r w:rsidRPr="000C48D2">
        <w:rPr>
          <w:rFonts w:ascii="Verdana" w:hAnsi="Verdana"/>
          <w:bCs/>
        </w:rPr>
        <w:t>Articolo 3</w:t>
      </w:r>
      <w:r w:rsidR="008B21E7">
        <w:rPr>
          <w:rFonts w:ascii="Verdana" w:hAnsi="Verdana"/>
          <w:bCs/>
        </w:rPr>
        <w:t>8</w:t>
      </w:r>
      <w:r w:rsidRPr="000C48D2">
        <w:rPr>
          <w:rFonts w:ascii="Verdana" w:hAnsi="Verdana"/>
          <w:bCs/>
        </w:rPr>
        <w:t>.</w:t>
      </w:r>
      <w:r w:rsidRPr="000C48D2">
        <w:rPr>
          <w:rFonts w:ascii="Verdana" w:hAnsi="Verdana"/>
          <w:bCs/>
        </w:rPr>
        <w:tab/>
      </w:r>
      <w:r w:rsidRPr="000C48D2">
        <w:rPr>
          <w:rFonts w:ascii="Verdana" w:hAnsi="Verdana"/>
          <w:bCs/>
        </w:rPr>
        <w:br/>
        <w:t>Trattamento dei dati personali</w:t>
      </w:r>
      <w:bookmarkEnd w:id="135"/>
      <w:bookmarkEnd w:id="136"/>
      <w:bookmarkEnd w:id="137"/>
      <w:bookmarkEnd w:id="138"/>
    </w:p>
    <w:p w:rsidR="002152C8" w:rsidRPr="002152C8" w:rsidRDefault="002152C8" w:rsidP="002152C8">
      <w:pPr>
        <w:numPr>
          <w:ilvl w:val="0"/>
          <w:numId w:val="68"/>
        </w:numPr>
        <w:tabs>
          <w:tab w:val="left" w:pos="284"/>
        </w:tabs>
        <w:spacing w:line="264" w:lineRule="auto"/>
        <w:ind w:left="0" w:firstLine="0"/>
        <w:rPr>
          <w:sz w:val="22"/>
        </w:rPr>
      </w:pPr>
      <w:r w:rsidRPr="002152C8">
        <w:rPr>
          <w:sz w:val="22"/>
        </w:rPr>
        <w:t>L’Appaltatore dichiara di aver preso visione dell'informativa per il trattamento dei dati personali rilasciata ai sensi dell'articolo 13 del Regolamento (UE) 2016/679 (“GDPR”) dalla Committente, in qualità di Titolare del trattamento, e disponibile sul sito internet di C.V.A. S.p</w:t>
      </w:r>
      <w:r w:rsidR="0000116D">
        <w:rPr>
          <w:sz w:val="22"/>
        </w:rPr>
        <w:t xml:space="preserve">.A. a s.u. </w:t>
      </w:r>
      <w:r w:rsidRPr="002152C8">
        <w:rPr>
          <w:sz w:val="22"/>
        </w:rPr>
        <w:t>nella sezione “privacy”.</w:t>
      </w:r>
    </w:p>
    <w:p w:rsidR="002152C8" w:rsidRPr="002152C8" w:rsidRDefault="002152C8" w:rsidP="002152C8">
      <w:pPr>
        <w:numPr>
          <w:ilvl w:val="0"/>
          <w:numId w:val="68"/>
        </w:numPr>
        <w:tabs>
          <w:tab w:val="left" w:pos="284"/>
        </w:tabs>
        <w:spacing w:line="264" w:lineRule="auto"/>
        <w:ind w:left="0" w:firstLine="0"/>
        <w:rPr>
          <w:sz w:val="22"/>
        </w:rPr>
      </w:pPr>
      <w:r w:rsidRPr="002152C8">
        <w:rPr>
          <w:sz w:val="22"/>
        </w:rPr>
        <w:t>Tale informativa contiene l'indicazione dei dati personali che vengono raccolti per l’espletamento del contratto, nonché per l’adempimento di obblighi normativi e regolamentari, delle finalità e modalità di trattamento e dei diritti e doveri che spettano all’appaltatore in virtù della vigente normativa in tema di protezione dei dati personali.</w:t>
      </w:r>
    </w:p>
    <w:p w:rsidR="000C48D2" w:rsidRPr="000C48D2" w:rsidRDefault="002152C8" w:rsidP="002152C8">
      <w:pPr>
        <w:numPr>
          <w:ilvl w:val="0"/>
          <w:numId w:val="68"/>
        </w:numPr>
        <w:tabs>
          <w:tab w:val="left" w:pos="284"/>
        </w:tabs>
        <w:spacing w:line="264" w:lineRule="auto"/>
        <w:ind w:left="0" w:firstLine="0"/>
        <w:rPr>
          <w:sz w:val="22"/>
        </w:rPr>
      </w:pPr>
      <w:r w:rsidRPr="002152C8">
        <w:rPr>
          <w:sz w:val="22"/>
        </w:rPr>
        <w:t>Le Parti si impegnano ad improntare il trattamento dei dati ai principi di correttezza, liceità e trasparenza nel pieno rispetto di quanto definito dal citato Regolamento UE, con particolare attenzione a quanto prescritto con riguardo alle misure di sicurezza da adottare.</w:t>
      </w:r>
    </w:p>
    <w:p w:rsidR="000C48D2" w:rsidRPr="000C48D2" w:rsidRDefault="008B21E7" w:rsidP="000C48D2">
      <w:pPr>
        <w:pStyle w:val="Stile1Carattere"/>
        <w:keepNext/>
        <w:spacing w:before="360" w:after="120" w:line="300" w:lineRule="auto"/>
        <w:outlineLvl w:val="0"/>
        <w:rPr>
          <w:rFonts w:ascii="Verdana" w:hAnsi="Verdana"/>
          <w:bCs/>
        </w:rPr>
      </w:pPr>
      <w:bookmarkStart w:id="139" w:name="_Toc290474033"/>
      <w:bookmarkStart w:id="140" w:name="_Toc291763456"/>
      <w:bookmarkStart w:id="141" w:name="_Toc128508267"/>
      <w:bookmarkStart w:id="142" w:name="_Toc45003863"/>
      <w:r>
        <w:rPr>
          <w:rFonts w:ascii="Verdana" w:hAnsi="Verdana"/>
          <w:bCs/>
        </w:rPr>
        <w:t>Articolo 39</w:t>
      </w:r>
      <w:r w:rsidR="000C48D2" w:rsidRPr="000C48D2">
        <w:rPr>
          <w:rFonts w:ascii="Verdana" w:hAnsi="Verdana"/>
          <w:bCs/>
        </w:rPr>
        <w:t>.</w:t>
      </w:r>
      <w:r w:rsidR="000C48D2" w:rsidRPr="000C48D2">
        <w:rPr>
          <w:rFonts w:ascii="Verdana" w:hAnsi="Verdana"/>
          <w:bCs/>
        </w:rPr>
        <w:tab/>
      </w:r>
      <w:r w:rsidR="000C48D2" w:rsidRPr="000C48D2">
        <w:rPr>
          <w:rFonts w:ascii="Verdana" w:hAnsi="Verdana"/>
          <w:bCs/>
        </w:rPr>
        <w:br/>
      </w:r>
      <w:bookmarkEnd w:id="139"/>
      <w:bookmarkEnd w:id="140"/>
      <w:bookmarkEnd w:id="141"/>
      <w:bookmarkEnd w:id="142"/>
      <w:r w:rsidR="00CB2446" w:rsidRPr="00CB2446">
        <w:rPr>
          <w:rFonts w:ascii="Verdana" w:hAnsi="Verdana"/>
          <w:bCs/>
        </w:rPr>
        <w:t xml:space="preserve">Responsabilità amministrativa degli enti – </w:t>
      </w:r>
      <w:proofErr w:type="spellStart"/>
      <w:r w:rsidR="00CB2446" w:rsidRPr="00CB2446">
        <w:rPr>
          <w:rFonts w:ascii="Verdana" w:hAnsi="Verdana"/>
          <w:bCs/>
        </w:rPr>
        <w:t>D.Lgs.</w:t>
      </w:r>
      <w:proofErr w:type="spellEnd"/>
      <w:r w:rsidR="00CB2446" w:rsidRPr="00CB2446">
        <w:rPr>
          <w:rFonts w:ascii="Verdana" w:hAnsi="Verdana"/>
          <w:bCs/>
        </w:rPr>
        <w:t xml:space="preserve"> 231/2001 e </w:t>
      </w:r>
      <w:proofErr w:type="spellStart"/>
      <w:r w:rsidR="00CB2446" w:rsidRPr="00CB2446">
        <w:rPr>
          <w:rFonts w:ascii="Verdana" w:hAnsi="Verdana"/>
          <w:bCs/>
        </w:rPr>
        <w:t>s.m.i</w:t>
      </w:r>
      <w:proofErr w:type="spellEnd"/>
      <w:r w:rsidR="00CB2446" w:rsidRPr="00CB2446">
        <w:rPr>
          <w:rFonts w:ascii="Verdana" w:hAnsi="Verdana"/>
          <w:bCs/>
        </w:rPr>
        <w:t>, Codice Etico e di Comportamento e MOG 231</w:t>
      </w:r>
    </w:p>
    <w:p w:rsidR="00CB2446" w:rsidRPr="00CB2446" w:rsidRDefault="00CB2446" w:rsidP="00CB2446">
      <w:pPr>
        <w:numPr>
          <w:ilvl w:val="0"/>
          <w:numId w:val="52"/>
        </w:numPr>
        <w:tabs>
          <w:tab w:val="left" w:pos="284"/>
        </w:tabs>
        <w:spacing w:line="264" w:lineRule="auto"/>
        <w:ind w:left="0" w:firstLine="0"/>
        <w:rPr>
          <w:sz w:val="22"/>
        </w:rPr>
      </w:pPr>
      <w:r w:rsidRPr="00CB2446">
        <w:rPr>
          <w:sz w:val="22"/>
        </w:rPr>
        <w:t xml:space="preserve">Con la sottoscrizione del presente Contratto, l’Appaltatore dichiara di essere al corrente che la Committente rispetta i dettami del D. </w:t>
      </w:r>
      <w:proofErr w:type="spellStart"/>
      <w:r w:rsidRPr="00CB2446">
        <w:rPr>
          <w:sz w:val="22"/>
        </w:rPr>
        <w:t>Lgs</w:t>
      </w:r>
      <w:proofErr w:type="spellEnd"/>
      <w:r w:rsidRPr="00CB2446">
        <w:rPr>
          <w:sz w:val="22"/>
        </w:rPr>
        <w:t xml:space="preserve">. 08 giugno 2001, n. 231 e sue </w:t>
      </w:r>
      <w:proofErr w:type="spellStart"/>
      <w:r w:rsidRPr="00CB2446">
        <w:rPr>
          <w:sz w:val="22"/>
        </w:rPr>
        <w:t>s.m.i.</w:t>
      </w:r>
      <w:proofErr w:type="spellEnd"/>
      <w:r w:rsidRPr="00CB2446">
        <w:rPr>
          <w:sz w:val="22"/>
        </w:rPr>
        <w:t xml:space="preserve"> </w:t>
      </w:r>
    </w:p>
    <w:p w:rsidR="00CB2446" w:rsidRPr="00CB2446" w:rsidRDefault="00CB2446" w:rsidP="00CB2446">
      <w:pPr>
        <w:numPr>
          <w:ilvl w:val="0"/>
          <w:numId w:val="52"/>
        </w:numPr>
        <w:tabs>
          <w:tab w:val="left" w:pos="284"/>
        </w:tabs>
        <w:spacing w:line="264" w:lineRule="auto"/>
        <w:ind w:left="0" w:firstLine="0"/>
        <w:rPr>
          <w:sz w:val="22"/>
        </w:rPr>
      </w:pPr>
      <w:r w:rsidRPr="00CB2446">
        <w:rPr>
          <w:sz w:val="22"/>
        </w:rPr>
        <w:t>L’Appaltatore si impegna ad osservare quanto contenuto nel Codice Etico e di Comportamento nonché nel Modello di Organizzazione, Gestione e Controllo (MOG 231) adottati da CVA VENTO, consultabili sul sito:</w:t>
      </w:r>
    </w:p>
    <w:p w:rsidR="00CB2446" w:rsidRPr="00CB2446" w:rsidRDefault="00CB2446" w:rsidP="00CB2446">
      <w:pPr>
        <w:tabs>
          <w:tab w:val="left" w:pos="284"/>
        </w:tabs>
        <w:spacing w:line="264" w:lineRule="auto"/>
        <w:rPr>
          <w:sz w:val="22"/>
        </w:rPr>
      </w:pPr>
      <w:r w:rsidRPr="00CB2446">
        <w:rPr>
          <w:sz w:val="22"/>
        </w:rPr>
        <w:lastRenderedPageBreak/>
        <w:t>https:/www.cvaspa.it/gruppocva/societa_del_gruppo/cva_vento/etica_codici_condotta/, astenendosi da comportamenti idonei a configurare le ipotesi di reato di cui al summenzionato decreto ed uniformando la propria condotta alle disposizioni ivi contenute, pena la risoluzione anticipata del contratto ex art. 1456 del codice civile, fatti salvi in ogni caso i diritti della Committente ad ottenere il risarcimento di tutti i danni subiti, anche indipendentemente dalla risoluzione del contratto ed a prescindere dall’effettiva consumazione del reato o dalla punibilità dello stesso.</w:t>
      </w:r>
    </w:p>
    <w:p w:rsidR="000C48D2" w:rsidRPr="00CB2446" w:rsidRDefault="00CB2446" w:rsidP="00CB2446">
      <w:pPr>
        <w:numPr>
          <w:ilvl w:val="0"/>
          <w:numId w:val="52"/>
        </w:numPr>
        <w:tabs>
          <w:tab w:val="left" w:pos="284"/>
        </w:tabs>
        <w:spacing w:line="264" w:lineRule="auto"/>
        <w:ind w:left="0" w:firstLine="0"/>
        <w:rPr>
          <w:sz w:val="22"/>
        </w:rPr>
      </w:pPr>
      <w:r w:rsidRPr="00CB2446">
        <w:rPr>
          <w:sz w:val="22"/>
        </w:rPr>
        <w:t>In caso di violazione del citato Codice Etico e di Comportamento e/o del MOG 231 da parte dell’Appaltatore, e fatti salvi i predetti diritti, la Committente si riserva l’ulteriore eventuale diritto di sospendere l’esecuzione del Contratto sino all’accertamento della contestata violazione, nonché la facoltà di recedere unilateralmente dal contratto.</w:t>
      </w:r>
    </w:p>
    <w:p w:rsidR="000C48D2" w:rsidRPr="000C48D2" w:rsidRDefault="000C48D2" w:rsidP="000C48D2">
      <w:pPr>
        <w:pStyle w:val="Stile1Carattere"/>
        <w:keepNext/>
        <w:spacing w:before="360" w:after="120" w:line="300" w:lineRule="auto"/>
        <w:ind w:firstLine="142"/>
        <w:outlineLvl w:val="0"/>
        <w:rPr>
          <w:rFonts w:ascii="Verdana" w:hAnsi="Verdana"/>
          <w:bCs/>
        </w:rPr>
      </w:pPr>
      <w:bookmarkStart w:id="143" w:name="_Toc290474037"/>
      <w:bookmarkStart w:id="144" w:name="_Toc291763460"/>
      <w:bookmarkStart w:id="145" w:name="_Toc128508271"/>
      <w:bookmarkStart w:id="146" w:name="_Toc45003864"/>
      <w:r w:rsidRPr="000C48D2">
        <w:rPr>
          <w:rFonts w:ascii="Verdana" w:hAnsi="Verdana"/>
          <w:bCs/>
        </w:rPr>
        <w:t>Articolo 4</w:t>
      </w:r>
      <w:r w:rsidR="008B21E7">
        <w:rPr>
          <w:rFonts w:ascii="Verdana" w:hAnsi="Verdana"/>
          <w:bCs/>
        </w:rPr>
        <w:t>0</w:t>
      </w:r>
      <w:r w:rsidRPr="000C48D2">
        <w:rPr>
          <w:rFonts w:ascii="Verdana" w:hAnsi="Verdana"/>
          <w:bCs/>
        </w:rPr>
        <w:t>.</w:t>
      </w:r>
      <w:r w:rsidRPr="000C48D2">
        <w:rPr>
          <w:rFonts w:ascii="Verdana" w:hAnsi="Verdana"/>
          <w:bCs/>
        </w:rPr>
        <w:tab/>
      </w:r>
      <w:r w:rsidRPr="000C48D2">
        <w:rPr>
          <w:rFonts w:ascii="Verdana" w:hAnsi="Verdana"/>
          <w:bCs/>
        </w:rPr>
        <w:br/>
        <w:t>Domicilio e Comunicazioni</w:t>
      </w:r>
      <w:bookmarkEnd w:id="143"/>
      <w:bookmarkEnd w:id="144"/>
      <w:bookmarkEnd w:id="145"/>
      <w:bookmarkEnd w:id="146"/>
    </w:p>
    <w:p w:rsidR="000C48D2" w:rsidRPr="000C48D2" w:rsidRDefault="000C48D2" w:rsidP="000C48D2">
      <w:pPr>
        <w:numPr>
          <w:ilvl w:val="0"/>
          <w:numId w:val="53"/>
        </w:numPr>
        <w:tabs>
          <w:tab w:val="left" w:pos="284"/>
        </w:tabs>
        <w:spacing w:line="264" w:lineRule="auto"/>
        <w:ind w:left="0" w:firstLine="0"/>
        <w:rPr>
          <w:sz w:val="22"/>
        </w:rPr>
      </w:pPr>
      <w:r w:rsidRPr="000C48D2">
        <w:rPr>
          <w:sz w:val="22"/>
        </w:rPr>
        <w:t>Salvo quanto previsto nel presente Contratto, in espressa deroga a quanto indicato nel Certificato di iscrizione alla sezione ordinaria del Registro delle Imprese delle Parti, ogni comunicazione tra l’Impresa e la Committente dovrà avvenire per iscritto e avrà validità solo se inviata ai seguenti indirizzi:</w:t>
      </w:r>
    </w:p>
    <w:p w:rsidR="000C48D2" w:rsidRPr="00D05448" w:rsidRDefault="000C48D2" w:rsidP="000C48D2">
      <w:pPr>
        <w:pStyle w:val="Stile1"/>
        <w:numPr>
          <w:ilvl w:val="0"/>
          <w:numId w:val="4"/>
        </w:numPr>
        <w:tabs>
          <w:tab w:val="clear" w:pos="1276"/>
          <w:tab w:val="left" w:pos="567"/>
        </w:tabs>
        <w:spacing w:before="0" w:after="0"/>
        <w:ind w:left="567" w:hanging="283"/>
        <w:jc w:val="both"/>
        <w:rPr>
          <w:rFonts w:eastAsia="MS Mincho"/>
          <w:b w:val="0"/>
          <w:bCs/>
          <w:sz w:val="22"/>
          <w:szCs w:val="18"/>
          <w:lang w:eastAsia="ja-JP"/>
        </w:rPr>
      </w:pPr>
      <w:r w:rsidRPr="00D05448">
        <w:rPr>
          <w:rFonts w:eastAsia="MS Mincho"/>
          <w:b w:val="0"/>
          <w:bCs/>
          <w:sz w:val="22"/>
          <w:szCs w:val="18"/>
          <w:lang w:eastAsia="ja-JP"/>
        </w:rPr>
        <w:t>Committente:</w:t>
      </w:r>
    </w:p>
    <w:p w:rsidR="000C48D2" w:rsidRPr="00D05448" w:rsidRDefault="000C48D2" w:rsidP="000C48D2">
      <w:pPr>
        <w:pStyle w:val="Stile1"/>
        <w:numPr>
          <w:ilvl w:val="0"/>
          <w:numId w:val="5"/>
        </w:numPr>
        <w:tabs>
          <w:tab w:val="clear" w:pos="1276"/>
          <w:tab w:val="left" w:pos="851"/>
        </w:tabs>
        <w:spacing w:before="0" w:after="0"/>
        <w:ind w:left="851" w:hanging="284"/>
        <w:jc w:val="both"/>
        <w:rPr>
          <w:rFonts w:eastAsia="MS Mincho"/>
          <w:b w:val="0"/>
          <w:bCs/>
          <w:sz w:val="22"/>
          <w:szCs w:val="18"/>
          <w:lang w:eastAsia="ja-JP"/>
        </w:rPr>
      </w:pPr>
      <w:r w:rsidRPr="00D05448">
        <w:rPr>
          <w:rFonts w:eastAsia="MS Mincho"/>
          <w:b w:val="0"/>
          <w:bCs/>
          <w:sz w:val="22"/>
          <w:szCs w:val="18"/>
          <w:lang w:eastAsia="ja-JP"/>
        </w:rPr>
        <w:t xml:space="preserve">Unità Emittente, gestione amministrativa del Contratto: Funzione Acquisti Appalti di C.V.A. S.p.A. a s.u. - PEC </w:t>
      </w:r>
      <w:r w:rsidR="008E6A99">
        <w:rPr>
          <w:rFonts w:eastAsia="MS Mincho"/>
          <w:b w:val="0"/>
          <w:bCs/>
          <w:sz w:val="22"/>
          <w:szCs w:val="18"/>
          <w:lang w:eastAsia="ja-JP"/>
        </w:rPr>
        <w:t>acquistiappalti.c@pec.cvaspa.it</w:t>
      </w:r>
      <w:r w:rsidRPr="00D05448">
        <w:rPr>
          <w:rFonts w:eastAsia="MS Mincho"/>
          <w:b w:val="0"/>
          <w:bCs/>
          <w:sz w:val="22"/>
          <w:szCs w:val="18"/>
          <w:lang w:eastAsia="ja-JP"/>
        </w:rPr>
        <w:t xml:space="preserve"> email </w:t>
      </w:r>
      <w:r w:rsidR="008E6A99">
        <w:rPr>
          <w:rFonts w:eastAsia="MS Mincho"/>
          <w:b w:val="0"/>
          <w:bCs/>
          <w:sz w:val="22"/>
          <w:szCs w:val="18"/>
          <w:lang w:eastAsia="ja-JP"/>
        </w:rPr>
        <w:t>appalti23.acquisti@cvaspa.it</w:t>
      </w:r>
      <w:r w:rsidRPr="00D05448">
        <w:rPr>
          <w:rFonts w:eastAsia="MS Mincho"/>
          <w:b w:val="0"/>
          <w:bCs/>
          <w:sz w:val="22"/>
          <w:szCs w:val="18"/>
          <w:lang w:eastAsia="ja-JP"/>
        </w:rPr>
        <w:t xml:space="preserve"> - Via Stazione, 31 - 11024 CHATILLON (AO);</w:t>
      </w:r>
    </w:p>
    <w:p w:rsidR="000C48D2" w:rsidRPr="00D05448" w:rsidRDefault="000C48D2" w:rsidP="00D05448">
      <w:pPr>
        <w:pStyle w:val="Stile1"/>
        <w:numPr>
          <w:ilvl w:val="0"/>
          <w:numId w:val="0"/>
        </w:numPr>
        <w:tabs>
          <w:tab w:val="left" w:pos="1080"/>
        </w:tabs>
        <w:spacing w:before="0" w:after="0"/>
        <w:ind w:left="851"/>
        <w:jc w:val="both"/>
        <w:rPr>
          <w:rFonts w:eastAsia="MS Mincho"/>
          <w:b w:val="0"/>
          <w:bCs/>
          <w:sz w:val="22"/>
          <w:szCs w:val="18"/>
          <w:lang w:eastAsia="ja-JP"/>
        </w:rPr>
      </w:pPr>
      <w:r w:rsidRPr="00D05448">
        <w:rPr>
          <w:rFonts w:eastAsia="MS Mincho"/>
          <w:b w:val="0"/>
          <w:bCs/>
          <w:sz w:val="22"/>
          <w:szCs w:val="18"/>
          <w:lang w:eastAsia="ja-JP"/>
        </w:rPr>
        <w:t xml:space="preserve">referente: </w:t>
      </w:r>
      <w:r w:rsidR="009D46A6">
        <w:rPr>
          <w:rFonts w:eastAsia="MS Mincho"/>
          <w:b w:val="0"/>
          <w:bCs/>
          <w:sz w:val="22"/>
          <w:szCs w:val="18"/>
          <w:lang w:eastAsia="ja-JP"/>
        </w:rPr>
        <w:t xml:space="preserve">sig.ra </w:t>
      </w:r>
      <w:r w:rsidR="009D46A6">
        <w:rPr>
          <w:rFonts w:eastAsia="MS Mincho"/>
          <w:b w:val="0"/>
          <w:bCs/>
          <w:sz w:val="22"/>
          <w:szCs w:val="18"/>
          <w:lang w:eastAsia="ja-JP"/>
        </w:rPr>
        <w:t>Sommariva</w:t>
      </w:r>
      <w:r w:rsidR="009D46A6">
        <w:rPr>
          <w:rFonts w:eastAsia="MS Mincho"/>
          <w:b w:val="0"/>
          <w:bCs/>
          <w:sz w:val="22"/>
          <w:szCs w:val="18"/>
          <w:lang w:eastAsia="ja-JP"/>
        </w:rPr>
        <w:t xml:space="preserve"> Elisa</w:t>
      </w:r>
      <w:r w:rsidRPr="00D05448">
        <w:rPr>
          <w:rFonts w:eastAsia="MS Mincho"/>
          <w:b w:val="0"/>
          <w:bCs/>
          <w:sz w:val="22"/>
          <w:szCs w:val="18"/>
          <w:lang w:eastAsia="ja-JP"/>
        </w:rPr>
        <w:t>;</w:t>
      </w:r>
    </w:p>
    <w:p w:rsidR="000C48D2" w:rsidRPr="00D05448" w:rsidRDefault="000C48D2" w:rsidP="000C48D2">
      <w:pPr>
        <w:pStyle w:val="Stile1"/>
        <w:numPr>
          <w:ilvl w:val="0"/>
          <w:numId w:val="5"/>
        </w:numPr>
        <w:tabs>
          <w:tab w:val="clear" w:pos="1276"/>
          <w:tab w:val="left" w:pos="851"/>
          <w:tab w:val="left" w:pos="1134"/>
        </w:tabs>
        <w:spacing w:before="0" w:after="0"/>
        <w:ind w:left="851" w:hanging="284"/>
        <w:jc w:val="both"/>
        <w:rPr>
          <w:rFonts w:eastAsia="MS Mincho"/>
          <w:b w:val="0"/>
          <w:bCs/>
          <w:sz w:val="22"/>
          <w:szCs w:val="18"/>
          <w:lang w:eastAsia="ja-JP"/>
        </w:rPr>
      </w:pPr>
      <w:r w:rsidRPr="00D05448">
        <w:rPr>
          <w:rFonts w:eastAsia="MS Mincho"/>
          <w:b w:val="0"/>
          <w:bCs/>
          <w:sz w:val="22"/>
          <w:szCs w:val="18"/>
          <w:lang w:eastAsia="ja-JP"/>
        </w:rPr>
        <w:t xml:space="preserve">Unità Richiedente, gestione tecnica del Contratto: Ufficio </w:t>
      </w:r>
      <w:proofErr w:type="spellStart"/>
      <w:r w:rsidRPr="00D05448">
        <w:rPr>
          <w:rFonts w:eastAsia="MS Mincho"/>
          <w:b w:val="0"/>
          <w:bCs/>
          <w:sz w:val="22"/>
          <w:szCs w:val="18"/>
          <w:lang w:eastAsia="ja-JP"/>
        </w:rPr>
        <w:t>Operation</w:t>
      </w:r>
      <w:proofErr w:type="spellEnd"/>
      <w:r w:rsidRPr="00D05448">
        <w:rPr>
          <w:rFonts w:eastAsia="MS Mincho"/>
          <w:b w:val="0"/>
          <w:bCs/>
          <w:sz w:val="22"/>
          <w:szCs w:val="18"/>
          <w:lang w:eastAsia="ja-JP"/>
        </w:rPr>
        <w:t xml:space="preserve"> &amp; </w:t>
      </w:r>
      <w:proofErr w:type="spellStart"/>
      <w:r w:rsidRPr="00D05448">
        <w:rPr>
          <w:rFonts w:eastAsia="MS Mincho"/>
          <w:b w:val="0"/>
          <w:bCs/>
          <w:sz w:val="22"/>
          <w:szCs w:val="18"/>
          <w:lang w:eastAsia="ja-JP"/>
        </w:rPr>
        <w:t>Maintenance</w:t>
      </w:r>
      <w:proofErr w:type="spellEnd"/>
      <w:r w:rsidRPr="00D05448">
        <w:rPr>
          <w:rFonts w:eastAsia="MS Mincho"/>
          <w:b w:val="0"/>
          <w:bCs/>
          <w:sz w:val="22"/>
          <w:szCs w:val="18"/>
          <w:lang w:eastAsia="ja-JP"/>
        </w:rPr>
        <w:t xml:space="preserve"> Impianti FER Non Idro di C.V.A. S.p.A. a s.u. – Via Stazione, 31 – 11024 CHATILLON (AO);</w:t>
      </w:r>
    </w:p>
    <w:p w:rsidR="000C48D2" w:rsidRPr="00D05448" w:rsidRDefault="000C48D2" w:rsidP="00D05448">
      <w:pPr>
        <w:pStyle w:val="Stile1"/>
        <w:numPr>
          <w:ilvl w:val="0"/>
          <w:numId w:val="0"/>
        </w:numPr>
        <w:tabs>
          <w:tab w:val="left" w:pos="1080"/>
        </w:tabs>
        <w:spacing w:after="0"/>
        <w:ind w:left="1134"/>
        <w:jc w:val="both"/>
        <w:rPr>
          <w:rFonts w:eastAsia="MS Mincho"/>
          <w:b w:val="0"/>
          <w:bCs/>
          <w:sz w:val="22"/>
          <w:szCs w:val="18"/>
          <w:lang w:eastAsia="ja-JP"/>
        </w:rPr>
      </w:pPr>
      <w:r w:rsidRPr="00D05448">
        <w:rPr>
          <w:rFonts w:eastAsia="MS Mincho"/>
          <w:b w:val="0"/>
          <w:bCs/>
          <w:sz w:val="22"/>
          <w:szCs w:val="18"/>
          <w:lang w:eastAsia="ja-JP"/>
        </w:rPr>
        <w:t xml:space="preserve">referente: </w:t>
      </w:r>
      <w:r w:rsidR="009D46A6">
        <w:rPr>
          <w:rFonts w:eastAsia="MS Mincho"/>
          <w:b w:val="0"/>
          <w:bCs/>
          <w:sz w:val="22"/>
          <w:szCs w:val="18"/>
          <w:lang w:eastAsia="ja-JP"/>
        </w:rPr>
        <w:t xml:space="preserve">ing. </w:t>
      </w:r>
      <w:proofErr w:type="spellStart"/>
      <w:r w:rsidR="009D46A6">
        <w:rPr>
          <w:rFonts w:eastAsia="MS Mincho"/>
          <w:b w:val="0"/>
          <w:bCs/>
          <w:sz w:val="22"/>
          <w:szCs w:val="18"/>
          <w:lang w:eastAsia="ja-JP"/>
        </w:rPr>
        <w:t>Norat</w:t>
      </w:r>
      <w:proofErr w:type="spellEnd"/>
      <w:r w:rsidR="009D46A6">
        <w:rPr>
          <w:rFonts w:eastAsia="MS Mincho"/>
          <w:b w:val="0"/>
          <w:bCs/>
          <w:sz w:val="22"/>
          <w:szCs w:val="18"/>
          <w:lang w:eastAsia="ja-JP"/>
        </w:rPr>
        <w:t xml:space="preserve"> Filippo</w:t>
      </w:r>
      <w:r w:rsidRPr="00D05448">
        <w:rPr>
          <w:rFonts w:eastAsia="MS Mincho"/>
          <w:b w:val="0"/>
          <w:bCs/>
          <w:sz w:val="22"/>
          <w:szCs w:val="18"/>
          <w:lang w:eastAsia="ja-JP"/>
        </w:rPr>
        <w:t>.</w:t>
      </w:r>
    </w:p>
    <w:p w:rsidR="000C48D2" w:rsidRPr="00D05448" w:rsidRDefault="000C48D2" w:rsidP="000C48D2">
      <w:pPr>
        <w:pStyle w:val="Stile1"/>
        <w:numPr>
          <w:ilvl w:val="0"/>
          <w:numId w:val="4"/>
        </w:numPr>
        <w:tabs>
          <w:tab w:val="clear" w:pos="1276"/>
          <w:tab w:val="left" w:pos="567"/>
        </w:tabs>
        <w:spacing w:before="120"/>
        <w:ind w:left="568" w:hanging="284"/>
        <w:jc w:val="both"/>
        <w:rPr>
          <w:rFonts w:eastAsia="MS Mincho"/>
          <w:b w:val="0"/>
          <w:bCs/>
          <w:sz w:val="22"/>
          <w:szCs w:val="18"/>
          <w:lang w:eastAsia="ja-JP"/>
        </w:rPr>
      </w:pPr>
      <w:r w:rsidRPr="00D05448">
        <w:rPr>
          <w:rFonts w:eastAsia="MS Mincho"/>
          <w:b w:val="0"/>
          <w:bCs/>
          <w:sz w:val="22"/>
          <w:szCs w:val="18"/>
          <w:lang w:eastAsia="ja-JP"/>
        </w:rPr>
        <w:t>Appaltatore: alla c.a. [•], indirizzo [•], indirizzo PEC [•] / email [•].</w:t>
      </w:r>
    </w:p>
    <w:p w:rsidR="000C48D2" w:rsidRPr="000C48D2" w:rsidRDefault="000C48D2" w:rsidP="000C48D2">
      <w:pPr>
        <w:spacing w:line="264" w:lineRule="auto"/>
        <w:rPr>
          <w:sz w:val="22"/>
        </w:rPr>
      </w:pPr>
      <w:r w:rsidRPr="000C48D2">
        <w:rPr>
          <w:sz w:val="22"/>
        </w:rPr>
        <w:t xml:space="preserve">In caso di variazione di tale domicilio, l’Appaltatore ha l’onere di informare </w:t>
      </w:r>
      <w:smartTag w:uri="urn:schemas-microsoft-com:office:smarttags" w:element="PersonName">
        <w:smartTagPr>
          <w:attr w:name="ProductID" w:val="La Committente"/>
        </w:smartTagPr>
        <w:r w:rsidRPr="000C48D2">
          <w:rPr>
            <w:sz w:val="22"/>
          </w:rPr>
          <w:t>la Committente</w:t>
        </w:r>
      </w:smartTag>
      <w:r w:rsidRPr="000C48D2">
        <w:rPr>
          <w:sz w:val="22"/>
        </w:rPr>
        <w:t xml:space="preserve"> per mezzo di lettera raccomandata; in mancanza di ciò, notifiche e comunicazioni si avranno per regolarmente eseguite una volta pervenute all’indirizzo indicato.</w:t>
      </w:r>
    </w:p>
    <w:p w:rsidR="000C48D2" w:rsidRPr="000C48D2" w:rsidRDefault="000C48D2" w:rsidP="000C48D2">
      <w:pPr>
        <w:pStyle w:val="Stile1Carattere"/>
        <w:keepNext/>
        <w:spacing w:before="360" w:after="120" w:line="300" w:lineRule="auto"/>
        <w:ind w:firstLine="142"/>
        <w:outlineLvl w:val="0"/>
        <w:rPr>
          <w:rFonts w:ascii="Verdana" w:hAnsi="Verdana"/>
          <w:iCs/>
        </w:rPr>
      </w:pPr>
      <w:bookmarkStart w:id="147" w:name="_Toc45003865"/>
      <w:r w:rsidRPr="000C48D2">
        <w:rPr>
          <w:rFonts w:ascii="Verdana" w:hAnsi="Verdana"/>
          <w:bCs/>
        </w:rPr>
        <w:lastRenderedPageBreak/>
        <w:t>Articolo 4</w:t>
      </w:r>
      <w:r w:rsidR="008B21E7">
        <w:rPr>
          <w:rFonts w:ascii="Verdana" w:hAnsi="Verdana"/>
          <w:bCs/>
        </w:rPr>
        <w:t>1</w:t>
      </w:r>
      <w:r w:rsidRPr="000C48D2">
        <w:rPr>
          <w:rFonts w:ascii="Verdana" w:hAnsi="Verdana"/>
          <w:bCs/>
        </w:rPr>
        <w:t>.</w:t>
      </w:r>
      <w:r w:rsidRPr="000C48D2">
        <w:rPr>
          <w:rFonts w:ascii="Verdana" w:hAnsi="Verdana"/>
          <w:bCs/>
        </w:rPr>
        <w:tab/>
      </w:r>
      <w:r w:rsidRPr="000C48D2">
        <w:rPr>
          <w:rFonts w:ascii="Verdana" w:hAnsi="Verdana"/>
          <w:bCs/>
        </w:rPr>
        <w:br/>
        <w:t>Allegati</w:t>
      </w:r>
      <w:bookmarkEnd w:id="147"/>
    </w:p>
    <w:p w:rsidR="000C48D2" w:rsidRPr="000C48D2" w:rsidRDefault="000C48D2" w:rsidP="000C48D2">
      <w:pPr>
        <w:spacing w:line="264" w:lineRule="auto"/>
        <w:rPr>
          <w:iCs/>
          <w:sz w:val="22"/>
        </w:rPr>
      </w:pPr>
      <w:r w:rsidRPr="000C48D2">
        <w:rPr>
          <w:iCs/>
          <w:sz w:val="22"/>
        </w:rPr>
        <w:t>Si allegano al presente contratto, a formarne parte essenziale ed integrante, i seguenti documenti:</w:t>
      </w:r>
    </w:p>
    <w:p w:rsidR="000C48D2" w:rsidRPr="000C48D2" w:rsidRDefault="000C48D2" w:rsidP="000C48D2">
      <w:pPr>
        <w:numPr>
          <w:ilvl w:val="0"/>
          <w:numId w:val="54"/>
        </w:numPr>
        <w:tabs>
          <w:tab w:val="left" w:pos="426"/>
        </w:tabs>
        <w:spacing w:line="264" w:lineRule="auto"/>
        <w:ind w:left="426" w:hanging="426"/>
        <w:rPr>
          <w:iCs/>
          <w:sz w:val="22"/>
        </w:rPr>
      </w:pPr>
      <w:r w:rsidRPr="000C48D2">
        <w:rPr>
          <w:iCs/>
          <w:sz w:val="22"/>
        </w:rPr>
        <w:t>Elenco prezzi</w:t>
      </w:r>
    </w:p>
    <w:p w:rsidR="000C48D2" w:rsidRPr="000C48D2" w:rsidRDefault="000C48D2" w:rsidP="000C48D2">
      <w:pPr>
        <w:numPr>
          <w:ilvl w:val="0"/>
          <w:numId w:val="54"/>
        </w:numPr>
        <w:tabs>
          <w:tab w:val="left" w:pos="426"/>
        </w:tabs>
        <w:spacing w:line="264" w:lineRule="auto"/>
        <w:ind w:left="426" w:hanging="426"/>
        <w:rPr>
          <w:iCs/>
          <w:sz w:val="22"/>
        </w:rPr>
      </w:pPr>
      <w:r w:rsidRPr="000C48D2">
        <w:rPr>
          <w:iCs/>
          <w:sz w:val="22"/>
        </w:rPr>
        <w:t>Specifica Tecnica Operativa</w:t>
      </w:r>
    </w:p>
    <w:p w:rsidR="000C48D2" w:rsidRPr="000C48D2" w:rsidRDefault="000C48D2" w:rsidP="000C48D2">
      <w:pPr>
        <w:numPr>
          <w:ilvl w:val="0"/>
          <w:numId w:val="54"/>
        </w:numPr>
        <w:tabs>
          <w:tab w:val="left" w:pos="426"/>
        </w:tabs>
        <w:spacing w:line="264" w:lineRule="auto"/>
        <w:ind w:left="426" w:hanging="426"/>
        <w:rPr>
          <w:iCs/>
          <w:sz w:val="22"/>
        </w:rPr>
      </w:pPr>
      <w:r w:rsidRPr="000C48D2">
        <w:rPr>
          <w:iCs/>
          <w:sz w:val="22"/>
        </w:rPr>
        <w:t>D.U.V.R.I.</w:t>
      </w:r>
    </w:p>
    <w:p w:rsidR="000C48D2" w:rsidRDefault="000C48D2" w:rsidP="000C48D2">
      <w:pPr>
        <w:numPr>
          <w:ilvl w:val="0"/>
          <w:numId w:val="54"/>
        </w:numPr>
        <w:tabs>
          <w:tab w:val="left" w:pos="426"/>
        </w:tabs>
        <w:spacing w:line="264" w:lineRule="auto"/>
        <w:ind w:left="426" w:hanging="426"/>
        <w:rPr>
          <w:iCs/>
          <w:sz w:val="22"/>
        </w:rPr>
      </w:pPr>
      <w:r w:rsidRPr="000C48D2">
        <w:rPr>
          <w:iCs/>
          <w:sz w:val="22"/>
        </w:rPr>
        <w:t>Modulo “Comunicazione degli estremi del conto corrente dedicato”</w:t>
      </w:r>
    </w:p>
    <w:p w:rsidR="00407720" w:rsidRDefault="00407720" w:rsidP="000C48D2">
      <w:pPr>
        <w:numPr>
          <w:ilvl w:val="0"/>
          <w:numId w:val="54"/>
        </w:numPr>
        <w:tabs>
          <w:tab w:val="left" w:pos="426"/>
        </w:tabs>
        <w:spacing w:line="264" w:lineRule="auto"/>
        <w:ind w:left="426" w:hanging="426"/>
        <w:rPr>
          <w:iCs/>
          <w:sz w:val="22"/>
        </w:rPr>
      </w:pPr>
      <w:r>
        <w:rPr>
          <w:iCs/>
          <w:sz w:val="22"/>
        </w:rPr>
        <w:t>Verbale consegna aree.</w:t>
      </w:r>
    </w:p>
    <w:p w:rsidR="007C219E" w:rsidRPr="000C48D2" w:rsidRDefault="007C219E" w:rsidP="007C219E">
      <w:pPr>
        <w:pStyle w:val="Stile1Carattere"/>
        <w:keepNext/>
        <w:spacing w:before="360" w:after="120" w:line="300" w:lineRule="auto"/>
        <w:ind w:firstLine="142"/>
        <w:outlineLvl w:val="0"/>
        <w:rPr>
          <w:rFonts w:ascii="Verdana" w:hAnsi="Verdana"/>
          <w:iCs/>
        </w:rPr>
      </w:pPr>
      <w:r w:rsidRPr="000C48D2">
        <w:rPr>
          <w:rFonts w:ascii="Verdana" w:hAnsi="Verdana"/>
          <w:bCs/>
        </w:rPr>
        <w:t>Articolo 4</w:t>
      </w:r>
      <w:r>
        <w:rPr>
          <w:rFonts w:ascii="Verdana" w:hAnsi="Verdana"/>
          <w:bCs/>
        </w:rPr>
        <w:t>2</w:t>
      </w:r>
      <w:r w:rsidRPr="000C48D2">
        <w:rPr>
          <w:rFonts w:ascii="Verdana" w:hAnsi="Verdana"/>
          <w:bCs/>
        </w:rPr>
        <w:t>.</w:t>
      </w:r>
      <w:r w:rsidRPr="000C48D2">
        <w:rPr>
          <w:rFonts w:ascii="Verdana" w:hAnsi="Verdana"/>
          <w:bCs/>
        </w:rPr>
        <w:tab/>
      </w:r>
      <w:r w:rsidRPr="000C48D2">
        <w:rPr>
          <w:rFonts w:ascii="Verdana" w:hAnsi="Verdana"/>
          <w:bCs/>
        </w:rPr>
        <w:br/>
      </w:r>
      <w:r w:rsidRPr="007C219E">
        <w:rPr>
          <w:rFonts w:ascii="Verdana" w:hAnsi="Verdana"/>
          <w:bCs/>
        </w:rPr>
        <w:t>Misure per il contrasto e il contenimento della diffusione del virus Covid-19 negli ambienti di lavoro della Committente.</w:t>
      </w:r>
    </w:p>
    <w:p w:rsidR="007C219E" w:rsidRPr="007C219E" w:rsidRDefault="007C219E" w:rsidP="00D05448">
      <w:pPr>
        <w:tabs>
          <w:tab w:val="left" w:pos="284"/>
        </w:tabs>
        <w:spacing w:line="264" w:lineRule="auto"/>
        <w:rPr>
          <w:iCs/>
          <w:sz w:val="22"/>
        </w:rPr>
      </w:pPr>
      <w:r w:rsidRPr="007C219E">
        <w:rPr>
          <w:iCs/>
          <w:sz w:val="22"/>
        </w:rPr>
        <w:t>1.</w:t>
      </w:r>
      <w:r w:rsidRPr="007C219E">
        <w:rPr>
          <w:iCs/>
          <w:sz w:val="22"/>
        </w:rPr>
        <w:tab/>
        <w:t xml:space="preserve">A seguito della diffusione del virus SARS Covid-19 e delle disposizioni legislative attualmente vigenti, la Committente ha adottato specifiche misure tecniche, organizzative e procedurali a tutela della salute dei propri lavoratori al fine di limitare il più possibile il rischio di contagio sul posto di lavoro. </w:t>
      </w:r>
    </w:p>
    <w:p w:rsidR="007C219E" w:rsidRPr="007C219E" w:rsidRDefault="007C219E" w:rsidP="00D05448">
      <w:pPr>
        <w:tabs>
          <w:tab w:val="left" w:pos="284"/>
        </w:tabs>
        <w:spacing w:line="264" w:lineRule="auto"/>
        <w:rPr>
          <w:iCs/>
          <w:sz w:val="22"/>
        </w:rPr>
      </w:pPr>
      <w:r w:rsidRPr="007C219E">
        <w:rPr>
          <w:iCs/>
          <w:sz w:val="22"/>
        </w:rPr>
        <w:t>2.</w:t>
      </w:r>
      <w:r w:rsidRPr="007C219E">
        <w:rPr>
          <w:iCs/>
          <w:sz w:val="22"/>
        </w:rPr>
        <w:tab/>
        <w:t>Tutte le disposizioni attualmente vigenti sono contenute nel “Protocollo aziendale di regolamentazione delle misure per il contrasto e il contenimento della diffusione del virus Covid-19 negli ambienti di lavoro” esaminato e accettato dall’Appaltatore.</w:t>
      </w:r>
    </w:p>
    <w:p w:rsidR="007C219E" w:rsidRPr="007C219E" w:rsidRDefault="007C219E" w:rsidP="00D05448">
      <w:pPr>
        <w:tabs>
          <w:tab w:val="left" w:pos="284"/>
        </w:tabs>
        <w:spacing w:line="264" w:lineRule="auto"/>
        <w:rPr>
          <w:iCs/>
          <w:sz w:val="22"/>
        </w:rPr>
      </w:pPr>
      <w:r w:rsidRPr="007C219E">
        <w:rPr>
          <w:iCs/>
          <w:sz w:val="22"/>
        </w:rPr>
        <w:t>3.</w:t>
      </w:r>
      <w:r w:rsidRPr="007C219E">
        <w:rPr>
          <w:iCs/>
          <w:sz w:val="22"/>
        </w:rPr>
        <w:tab/>
        <w:t>L’Appaltatore, affinché le misure adottate siano effettivamente efficaci, si impegna a organizzare l’attività da svolgersi nei luoghi di lavoro della Committente, in proprio o da eventuali subappaltatori, nel rispetto delle disposizioni contenute in tale Protocollo.</w:t>
      </w:r>
    </w:p>
    <w:p w:rsidR="000C48D2" w:rsidRPr="000C48D2" w:rsidRDefault="007C219E" w:rsidP="00D05448">
      <w:pPr>
        <w:tabs>
          <w:tab w:val="left" w:pos="284"/>
        </w:tabs>
        <w:spacing w:line="264" w:lineRule="auto"/>
        <w:rPr>
          <w:sz w:val="22"/>
          <w:highlight w:val="yellow"/>
        </w:rPr>
      </w:pPr>
      <w:r w:rsidRPr="007C219E">
        <w:rPr>
          <w:iCs/>
          <w:sz w:val="22"/>
        </w:rPr>
        <w:t>4.</w:t>
      </w:r>
      <w:r w:rsidRPr="007C219E">
        <w:rPr>
          <w:iCs/>
          <w:sz w:val="22"/>
        </w:rPr>
        <w:tab/>
        <w:t>In caso di mancato rispetto delle disposizioni contenute nel Protocollo, la Committente si riserva la facoltà di risolvere di diritto il presente Contratto ai sensi dell’art. 1456 cod. civ., oltre a richiedere all’Impresa il risarcimento di tutti i maggiori danni sofferti. Resta inteso che, in tali ipotesi, l’Appaltatore non avrà alcun diritto ad indennizzi di sorta.</w:t>
      </w:r>
    </w:p>
    <w:p w:rsidR="000C48D2" w:rsidRPr="000C48D2" w:rsidRDefault="000C48D2" w:rsidP="000C48D2">
      <w:pPr>
        <w:keepNext/>
        <w:tabs>
          <w:tab w:val="center" w:pos="6237"/>
        </w:tabs>
        <w:spacing w:before="360" w:after="120"/>
        <w:rPr>
          <w:b/>
          <w:sz w:val="22"/>
        </w:rPr>
      </w:pPr>
      <w:r w:rsidRPr="000C48D2">
        <w:rPr>
          <w:b/>
          <w:sz w:val="22"/>
        </w:rPr>
        <w:tab/>
        <w:t>C.V.A. VENTO S.r.l. a s.u.</w:t>
      </w:r>
    </w:p>
    <w:p w:rsidR="000C48D2" w:rsidRPr="000C48D2" w:rsidRDefault="000C48D2" w:rsidP="000C48D2">
      <w:pPr>
        <w:keepNext/>
        <w:tabs>
          <w:tab w:val="center" w:pos="6237"/>
        </w:tabs>
        <w:spacing w:after="120"/>
        <w:rPr>
          <w:b/>
          <w:sz w:val="22"/>
        </w:rPr>
      </w:pPr>
      <w:r w:rsidRPr="000C48D2">
        <w:rPr>
          <w:b/>
          <w:sz w:val="22"/>
        </w:rPr>
        <w:tab/>
        <w:t>[•]</w:t>
      </w:r>
    </w:p>
    <w:p w:rsidR="000C48D2" w:rsidRPr="000C48D2" w:rsidRDefault="000C48D2" w:rsidP="000C48D2">
      <w:pPr>
        <w:keepNext/>
        <w:tabs>
          <w:tab w:val="center" w:pos="6237"/>
        </w:tabs>
        <w:spacing w:after="120"/>
        <w:rPr>
          <w:b/>
          <w:sz w:val="22"/>
        </w:rPr>
      </w:pPr>
      <w:r w:rsidRPr="000C48D2">
        <w:rPr>
          <w:b/>
          <w:sz w:val="22"/>
        </w:rPr>
        <w:tab/>
      </w:r>
    </w:p>
    <w:p w:rsidR="000C48D2" w:rsidRPr="000C48D2" w:rsidRDefault="000C48D2" w:rsidP="000C48D2">
      <w:pPr>
        <w:spacing w:before="240" w:after="240"/>
        <w:jc w:val="center"/>
        <w:rPr>
          <w:sz w:val="22"/>
        </w:rPr>
      </w:pPr>
      <w:r w:rsidRPr="000C48D2">
        <w:rPr>
          <w:sz w:val="22"/>
        </w:rPr>
        <w:t>***</w:t>
      </w:r>
    </w:p>
    <w:p w:rsidR="000C48D2" w:rsidRPr="000C48D2" w:rsidRDefault="009D46A6" w:rsidP="000C48D2">
      <w:pPr>
        <w:spacing w:before="240" w:line="264" w:lineRule="auto"/>
        <w:rPr>
          <w:sz w:val="22"/>
        </w:rPr>
      </w:pPr>
      <w:r>
        <w:rPr>
          <w:sz w:val="22"/>
        </w:rPr>
        <w:t>OA/</w:t>
      </w:r>
      <w:proofErr w:type="spellStart"/>
      <w:r>
        <w:rPr>
          <w:sz w:val="22"/>
        </w:rPr>
        <w:t>cb</w:t>
      </w:r>
      <w:proofErr w:type="spellEnd"/>
    </w:p>
    <w:p w:rsidR="000C48D2" w:rsidRPr="000C48D2" w:rsidRDefault="000C48D2" w:rsidP="000C48D2">
      <w:pPr>
        <w:spacing w:line="264" w:lineRule="auto"/>
        <w:rPr>
          <w:sz w:val="22"/>
        </w:rPr>
      </w:pPr>
    </w:p>
    <w:p w:rsidR="000C48D2" w:rsidRPr="000C48D2" w:rsidRDefault="000C48D2" w:rsidP="000C48D2">
      <w:pPr>
        <w:spacing w:after="480" w:line="264" w:lineRule="auto"/>
        <w:jc w:val="center"/>
        <w:rPr>
          <w:b/>
          <w:sz w:val="22"/>
        </w:rPr>
      </w:pPr>
      <w:r w:rsidRPr="000C48D2">
        <w:rPr>
          <w:sz w:val="22"/>
        </w:rPr>
        <w:br w:type="page"/>
      </w:r>
      <w:r w:rsidRPr="000C48D2">
        <w:rPr>
          <w:b/>
          <w:sz w:val="22"/>
        </w:rPr>
        <w:lastRenderedPageBreak/>
        <w:t>SOMMARIO</w:t>
      </w:r>
    </w:p>
    <w:p w:rsidR="008B21E7" w:rsidRDefault="000C48D2">
      <w:pPr>
        <w:pStyle w:val="Sommario1"/>
        <w:tabs>
          <w:tab w:val="left" w:pos="1275"/>
          <w:tab w:val="right" w:leader="dot" w:pos="8771"/>
        </w:tabs>
        <w:rPr>
          <w:rFonts w:asciiTheme="minorHAnsi" w:eastAsiaTheme="minorEastAsia" w:hAnsiTheme="minorHAnsi" w:cstheme="minorBidi"/>
          <w:noProof/>
          <w:sz w:val="22"/>
          <w:szCs w:val="22"/>
        </w:rPr>
      </w:pPr>
      <w:r w:rsidRPr="000C48D2">
        <w:rPr>
          <w:rFonts w:ascii="Verdana" w:hAnsi="Verdana"/>
          <w:b/>
          <w:sz w:val="22"/>
        </w:rPr>
        <w:fldChar w:fldCharType="begin"/>
      </w:r>
      <w:r w:rsidRPr="000C48D2">
        <w:rPr>
          <w:rFonts w:ascii="Verdana" w:hAnsi="Verdana"/>
          <w:b/>
          <w:sz w:val="22"/>
        </w:rPr>
        <w:instrText xml:space="preserve"> TOC \o "1-1" \h \z \u </w:instrText>
      </w:r>
      <w:r w:rsidRPr="000C48D2">
        <w:rPr>
          <w:rFonts w:ascii="Verdana" w:hAnsi="Verdana"/>
          <w:b/>
          <w:sz w:val="22"/>
        </w:rPr>
        <w:fldChar w:fldCharType="separate"/>
      </w:r>
      <w:hyperlink w:anchor="_Toc45003825" w:history="1">
        <w:r w:rsidR="008B21E7" w:rsidRPr="002B283D">
          <w:rPr>
            <w:rStyle w:val="Collegamentoipertestuale"/>
            <w:noProof/>
          </w:rPr>
          <w:t>Articolo 1.</w:t>
        </w:r>
        <w:r w:rsidR="008B21E7">
          <w:rPr>
            <w:rFonts w:asciiTheme="minorHAnsi" w:eastAsiaTheme="minorEastAsia" w:hAnsiTheme="minorHAnsi" w:cstheme="minorBidi"/>
            <w:noProof/>
            <w:sz w:val="22"/>
            <w:szCs w:val="22"/>
          </w:rPr>
          <w:tab/>
        </w:r>
        <w:r w:rsidR="008B21E7" w:rsidRPr="002B283D">
          <w:rPr>
            <w:rStyle w:val="Collegamentoipertestuale"/>
            <w:rFonts w:ascii="Verdana" w:hAnsi="Verdana"/>
            <w:noProof/>
          </w:rPr>
          <w:t>Valore delle premesse e degli Allegati</w:t>
        </w:r>
        <w:r w:rsidR="008B21E7">
          <w:rPr>
            <w:noProof/>
            <w:webHidden/>
          </w:rPr>
          <w:tab/>
        </w:r>
        <w:r w:rsidR="008B21E7">
          <w:rPr>
            <w:noProof/>
            <w:webHidden/>
          </w:rPr>
          <w:fldChar w:fldCharType="begin"/>
        </w:r>
        <w:r w:rsidR="008B21E7">
          <w:rPr>
            <w:noProof/>
            <w:webHidden/>
          </w:rPr>
          <w:instrText xml:space="preserve"> PAGEREF _Toc45003825 \h </w:instrText>
        </w:r>
        <w:r w:rsidR="008B21E7">
          <w:rPr>
            <w:noProof/>
            <w:webHidden/>
          </w:rPr>
        </w:r>
        <w:r w:rsidR="008B21E7">
          <w:rPr>
            <w:noProof/>
            <w:webHidden/>
          </w:rPr>
          <w:fldChar w:fldCharType="separate"/>
        </w:r>
        <w:r w:rsidR="00330205">
          <w:rPr>
            <w:noProof/>
            <w:webHidden/>
          </w:rPr>
          <w:t>2</w:t>
        </w:r>
        <w:r w:rsidR="008B21E7">
          <w:rPr>
            <w:noProof/>
            <w:webHidden/>
          </w:rPr>
          <w:fldChar w:fldCharType="end"/>
        </w:r>
      </w:hyperlink>
    </w:p>
    <w:p w:rsidR="008B21E7" w:rsidRDefault="00FC64E9">
      <w:pPr>
        <w:pStyle w:val="Sommario1"/>
        <w:tabs>
          <w:tab w:val="left" w:pos="1275"/>
          <w:tab w:val="right" w:leader="dot" w:pos="8771"/>
        </w:tabs>
        <w:rPr>
          <w:rFonts w:asciiTheme="minorHAnsi" w:eastAsiaTheme="minorEastAsia" w:hAnsiTheme="minorHAnsi" w:cstheme="minorBidi"/>
          <w:noProof/>
          <w:sz w:val="22"/>
          <w:szCs w:val="22"/>
        </w:rPr>
      </w:pPr>
      <w:hyperlink w:anchor="_Toc45003826" w:history="1">
        <w:r w:rsidR="008B21E7" w:rsidRPr="002B283D">
          <w:rPr>
            <w:rStyle w:val="Collegamentoipertestuale"/>
            <w:noProof/>
          </w:rPr>
          <w:t>Articolo 2.</w:t>
        </w:r>
        <w:r w:rsidR="008B21E7">
          <w:rPr>
            <w:rFonts w:asciiTheme="minorHAnsi" w:eastAsiaTheme="minorEastAsia" w:hAnsiTheme="minorHAnsi" w:cstheme="minorBidi"/>
            <w:noProof/>
            <w:sz w:val="22"/>
            <w:szCs w:val="22"/>
          </w:rPr>
          <w:tab/>
        </w:r>
        <w:r w:rsidR="008B21E7" w:rsidRPr="002B283D">
          <w:rPr>
            <w:rStyle w:val="Collegamentoipertestuale"/>
            <w:rFonts w:ascii="Verdana" w:hAnsi="Verdana"/>
            <w:noProof/>
          </w:rPr>
          <w:t>Definizioni</w:t>
        </w:r>
        <w:r w:rsidR="008B21E7">
          <w:rPr>
            <w:noProof/>
            <w:webHidden/>
          </w:rPr>
          <w:tab/>
        </w:r>
        <w:r w:rsidR="008B21E7">
          <w:rPr>
            <w:noProof/>
            <w:webHidden/>
          </w:rPr>
          <w:fldChar w:fldCharType="begin"/>
        </w:r>
        <w:r w:rsidR="008B21E7">
          <w:rPr>
            <w:noProof/>
            <w:webHidden/>
          </w:rPr>
          <w:instrText xml:space="preserve"> PAGEREF _Toc45003826 \h </w:instrText>
        </w:r>
        <w:r w:rsidR="008B21E7">
          <w:rPr>
            <w:noProof/>
            <w:webHidden/>
          </w:rPr>
        </w:r>
        <w:r w:rsidR="008B21E7">
          <w:rPr>
            <w:noProof/>
            <w:webHidden/>
          </w:rPr>
          <w:fldChar w:fldCharType="separate"/>
        </w:r>
        <w:r w:rsidR="00330205">
          <w:rPr>
            <w:noProof/>
            <w:webHidden/>
          </w:rPr>
          <w:t>3</w:t>
        </w:r>
        <w:r w:rsidR="008B21E7">
          <w:rPr>
            <w:noProof/>
            <w:webHidden/>
          </w:rPr>
          <w:fldChar w:fldCharType="end"/>
        </w:r>
      </w:hyperlink>
    </w:p>
    <w:p w:rsidR="008B21E7" w:rsidRDefault="00FC64E9">
      <w:pPr>
        <w:pStyle w:val="Sommario1"/>
        <w:tabs>
          <w:tab w:val="left" w:pos="1275"/>
          <w:tab w:val="right" w:leader="dot" w:pos="8771"/>
        </w:tabs>
        <w:rPr>
          <w:rFonts w:asciiTheme="minorHAnsi" w:eastAsiaTheme="minorEastAsia" w:hAnsiTheme="minorHAnsi" w:cstheme="minorBidi"/>
          <w:noProof/>
          <w:sz w:val="22"/>
          <w:szCs w:val="22"/>
        </w:rPr>
      </w:pPr>
      <w:hyperlink w:anchor="_Toc45003827" w:history="1">
        <w:r w:rsidR="008B21E7" w:rsidRPr="002B283D">
          <w:rPr>
            <w:rStyle w:val="Collegamentoipertestuale"/>
            <w:bCs/>
            <w:noProof/>
          </w:rPr>
          <w:t>Articolo 3.</w:t>
        </w:r>
        <w:r w:rsidR="008B21E7">
          <w:rPr>
            <w:rFonts w:asciiTheme="minorHAnsi" w:eastAsiaTheme="minorEastAsia" w:hAnsiTheme="minorHAnsi" w:cstheme="minorBidi"/>
            <w:noProof/>
            <w:sz w:val="22"/>
            <w:szCs w:val="22"/>
          </w:rPr>
          <w:tab/>
        </w:r>
        <w:r w:rsidR="008B21E7" w:rsidRPr="002B283D">
          <w:rPr>
            <w:rStyle w:val="Collegamentoipertestuale"/>
            <w:rFonts w:ascii="Verdana" w:hAnsi="Verdana"/>
            <w:bCs/>
            <w:noProof/>
          </w:rPr>
          <w:t>Oggetto e luogo dei Servizi</w:t>
        </w:r>
        <w:r w:rsidR="008B21E7">
          <w:rPr>
            <w:noProof/>
            <w:webHidden/>
          </w:rPr>
          <w:tab/>
        </w:r>
        <w:r w:rsidR="008B21E7">
          <w:rPr>
            <w:noProof/>
            <w:webHidden/>
          </w:rPr>
          <w:fldChar w:fldCharType="begin"/>
        </w:r>
        <w:r w:rsidR="008B21E7">
          <w:rPr>
            <w:noProof/>
            <w:webHidden/>
          </w:rPr>
          <w:instrText xml:space="preserve"> PAGEREF _Toc45003827 \h </w:instrText>
        </w:r>
        <w:r w:rsidR="008B21E7">
          <w:rPr>
            <w:noProof/>
            <w:webHidden/>
          </w:rPr>
        </w:r>
        <w:r w:rsidR="008B21E7">
          <w:rPr>
            <w:noProof/>
            <w:webHidden/>
          </w:rPr>
          <w:fldChar w:fldCharType="separate"/>
        </w:r>
        <w:r w:rsidR="00330205">
          <w:rPr>
            <w:noProof/>
            <w:webHidden/>
          </w:rPr>
          <w:t>4</w:t>
        </w:r>
        <w:r w:rsidR="008B21E7">
          <w:rPr>
            <w:noProof/>
            <w:webHidden/>
          </w:rPr>
          <w:fldChar w:fldCharType="end"/>
        </w:r>
      </w:hyperlink>
    </w:p>
    <w:p w:rsidR="008B21E7" w:rsidRDefault="00FC64E9">
      <w:pPr>
        <w:pStyle w:val="Sommario1"/>
        <w:tabs>
          <w:tab w:val="left" w:pos="1275"/>
          <w:tab w:val="right" w:leader="dot" w:pos="8771"/>
        </w:tabs>
        <w:rPr>
          <w:rFonts w:asciiTheme="minorHAnsi" w:eastAsiaTheme="minorEastAsia" w:hAnsiTheme="minorHAnsi" w:cstheme="minorBidi"/>
          <w:noProof/>
          <w:sz w:val="22"/>
          <w:szCs w:val="22"/>
        </w:rPr>
      </w:pPr>
      <w:hyperlink w:anchor="_Toc45003828" w:history="1">
        <w:r w:rsidR="008B21E7" w:rsidRPr="002B283D">
          <w:rPr>
            <w:rStyle w:val="Collegamentoipertestuale"/>
            <w:noProof/>
          </w:rPr>
          <w:t>Articolo 4.</w:t>
        </w:r>
        <w:r w:rsidR="008B21E7">
          <w:rPr>
            <w:rFonts w:asciiTheme="minorHAnsi" w:eastAsiaTheme="minorEastAsia" w:hAnsiTheme="minorHAnsi" w:cstheme="minorBidi"/>
            <w:noProof/>
            <w:sz w:val="22"/>
            <w:szCs w:val="22"/>
          </w:rPr>
          <w:tab/>
        </w:r>
        <w:r w:rsidR="008B21E7" w:rsidRPr="002B283D">
          <w:rPr>
            <w:rStyle w:val="Collegamentoipertestuale"/>
            <w:rFonts w:ascii="Verdana" w:hAnsi="Verdana"/>
            <w:bCs/>
            <w:noProof/>
          </w:rPr>
          <w:t>Efficacia</w:t>
        </w:r>
        <w:r w:rsidR="008B21E7" w:rsidRPr="002B283D">
          <w:rPr>
            <w:rStyle w:val="Collegamentoipertestuale"/>
            <w:rFonts w:ascii="Verdana" w:hAnsi="Verdana"/>
            <w:noProof/>
          </w:rPr>
          <w:t xml:space="preserve"> e perfezionamento del Contratto</w:t>
        </w:r>
        <w:r w:rsidR="008B21E7">
          <w:rPr>
            <w:noProof/>
            <w:webHidden/>
          </w:rPr>
          <w:tab/>
        </w:r>
        <w:r w:rsidR="008B21E7">
          <w:rPr>
            <w:noProof/>
            <w:webHidden/>
          </w:rPr>
          <w:fldChar w:fldCharType="begin"/>
        </w:r>
        <w:r w:rsidR="008B21E7">
          <w:rPr>
            <w:noProof/>
            <w:webHidden/>
          </w:rPr>
          <w:instrText xml:space="preserve"> PAGEREF _Toc45003828 \h </w:instrText>
        </w:r>
        <w:r w:rsidR="008B21E7">
          <w:rPr>
            <w:noProof/>
            <w:webHidden/>
          </w:rPr>
        </w:r>
        <w:r w:rsidR="008B21E7">
          <w:rPr>
            <w:noProof/>
            <w:webHidden/>
          </w:rPr>
          <w:fldChar w:fldCharType="separate"/>
        </w:r>
        <w:r w:rsidR="00330205">
          <w:rPr>
            <w:noProof/>
            <w:webHidden/>
          </w:rPr>
          <w:t>4</w:t>
        </w:r>
        <w:r w:rsidR="008B21E7">
          <w:rPr>
            <w:noProof/>
            <w:webHidden/>
          </w:rPr>
          <w:fldChar w:fldCharType="end"/>
        </w:r>
      </w:hyperlink>
    </w:p>
    <w:p w:rsidR="008B21E7" w:rsidRDefault="00FC64E9">
      <w:pPr>
        <w:pStyle w:val="Sommario1"/>
        <w:tabs>
          <w:tab w:val="left" w:pos="1275"/>
          <w:tab w:val="right" w:leader="dot" w:pos="8771"/>
        </w:tabs>
        <w:rPr>
          <w:rFonts w:asciiTheme="minorHAnsi" w:eastAsiaTheme="minorEastAsia" w:hAnsiTheme="minorHAnsi" w:cstheme="minorBidi"/>
          <w:noProof/>
          <w:sz w:val="22"/>
          <w:szCs w:val="22"/>
        </w:rPr>
      </w:pPr>
      <w:hyperlink w:anchor="_Toc45003829" w:history="1">
        <w:r w:rsidR="008B21E7" w:rsidRPr="002B283D">
          <w:rPr>
            <w:rStyle w:val="Collegamentoipertestuale"/>
            <w:noProof/>
          </w:rPr>
          <w:t>Articolo 5.</w:t>
        </w:r>
        <w:r w:rsidR="008B21E7">
          <w:rPr>
            <w:rFonts w:asciiTheme="minorHAnsi" w:eastAsiaTheme="minorEastAsia" w:hAnsiTheme="minorHAnsi" w:cstheme="minorBidi"/>
            <w:noProof/>
            <w:sz w:val="22"/>
            <w:szCs w:val="22"/>
          </w:rPr>
          <w:tab/>
        </w:r>
        <w:r w:rsidR="008B21E7" w:rsidRPr="002B283D">
          <w:rPr>
            <w:rStyle w:val="Collegamentoipertestuale"/>
            <w:rFonts w:ascii="Verdana" w:hAnsi="Verdana"/>
            <w:noProof/>
          </w:rPr>
          <w:t>Obblighi e adempimenti a carico dell’Impresa</w:t>
        </w:r>
        <w:r w:rsidR="008B21E7">
          <w:rPr>
            <w:noProof/>
            <w:webHidden/>
          </w:rPr>
          <w:tab/>
        </w:r>
        <w:r w:rsidR="008B21E7">
          <w:rPr>
            <w:noProof/>
            <w:webHidden/>
          </w:rPr>
          <w:fldChar w:fldCharType="begin"/>
        </w:r>
        <w:r w:rsidR="008B21E7">
          <w:rPr>
            <w:noProof/>
            <w:webHidden/>
          </w:rPr>
          <w:instrText xml:space="preserve"> PAGEREF _Toc45003829 \h </w:instrText>
        </w:r>
        <w:r w:rsidR="008B21E7">
          <w:rPr>
            <w:noProof/>
            <w:webHidden/>
          </w:rPr>
        </w:r>
        <w:r w:rsidR="008B21E7">
          <w:rPr>
            <w:noProof/>
            <w:webHidden/>
          </w:rPr>
          <w:fldChar w:fldCharType="separate"/>
        </w:r>
        <w:r w:rsidR="00330205">
          <w:rPr>
            <w:noProof/>
            <w:webHidden/>
          </w:rPr>
          <w:t>4</w:t>
        </w:r>
        <w:r w:rsidR="008B21E7">
          <w:rPr>
            <w:noProof/>
            <w:webHidden/>
          </w:rPr>
          <w:fldChar w:fldCharType="end"/>
        </w:r>
      </w:hyperlink>
    </w:p>
    <w:p w:rsidR="008B21E7" w:rsidRDefault="00FC64E9">
      <w:pPr>
        <w:pStyle w:val="Sommario1"/>
        <w:tabs>
          <w:tab w:val="left" w:pos="1275"/>
          <w:tab w:val="right" w:leader="dot" w:pos="8771"/>
        </w:tabs>
        <w:rPr>
          <w:rFonts w:asciiTheme="minorHAnsi" w:eastAsiaTheme="minorEastAsia" w:hAnsiTheme="minorHAnsi" w:cstheme="minorBidi"/>
          <w:noProof/>
          <w:sz w:val="22"/>
          <w:szCs w:val="22"/>
        </w:rPr>
      </w:pPr>
      <w:hyperlink w:anchor="_Toc45003830" w:history="1">
        <w:r w:rsidR="008B21E7" w:rsidRPr="002B283D">
          <w:rPr>
            <w:rStyle w:val="Collegamentoipertestuale"/>
            <w:noProof/>
          </w:rPr>
          <w:t>Articolo 6.</w:t>
        </w:r>
        <w:r w:rsidR="008B21E7">
          <w:rPr>
            <w:rFonts w:asciiTheme="minorHAnsi" w:eastAsiaTheme="minorEastAsia" w:hAnsiTheme="minorHAnsi" w:cstheme="minorBidi"/>
            <w:noProof/>
            <w:sz w:val="22"/>
            <w:szCs w:val="22"/>
          </w:rPr>
          <w:tab/>
        </w:r>
        <w:r w:rsidR="008B21E7" w:rsidRPr="002B283D">
          <w:rPr>
            <w:rStyle w:val="Collegamentoipertestuale"/>
            <w:rFonts w:ascii="Verdana" w:hAnsi="Verdana"/>
            <w:noProof/>
          </w:rPr>
          <w:t>Durata dei Servizi, termini di realizzazione dell’Appalto e Consegna aree</w:t>
        </w:r>
        <w:r w:rsidR="008B21E7">
          <w:rPr>
            <w:noProof/>
            <w:webHidden/>
          </w:rPr>
          <w:tab/>
        </w:r>
        <w:r w:rsidR="008B21E7">
          <w:rPr>
            <w:noProof/>
            <w:webHidden/>
          </w:rPr>
          <w:fldChar w:fldCharType="begin"/>
        </w:r>
        <w:r w:rsidR="008B21E7">
          <w:rPr>
            <w:noProof/>
            <w:webHidden/>
          </w:rPr>
          <w:instrText xml:space="preserve"> PAGEREF _Toc45003830 \h </w:instrText>
        </w:r>
        <w:r w:rsidR="008B21E7">
          <w:rPr>
            <w:noProof/>
            <w:webHidden/>
          </w:rPr>
        </w:r>
        <w:r w:rsidR="008B21E7">
          <w:rPr>
            <w:noProof/>
            <w:webHidden/>
          </w:rPr>
          <w:fldChar w:fldCharType="separate"/>
        </w:r>
        <w:r w:rsidR="00330205">
          <w:rPr>
            <w:noProof/>
            <w:webHidden/>
          </w:rPr>
          <w:t>7</w:t>
        </w:r>
        <w:r w:rsidR="008B21E7">
          <w:rPr>
            <w:noProof/>
            <w:webHidden/>
          </w:rPr>
          <w:fldChar w:fldCharType="end"/>
        </w:r>
      </w:hyperlink>
    </w:p>
    <w:p w:rsidR="008B21E7" w:rsidRDefault="00FC64E9">
      <w:pPr>
        <w:pStyle w:val="Sommario1"/>
        <w:tabs>
          <w:tab w:val="left" w:pos="1275"/>
          <w:tab w:val="right" w:leader="dot" w:pos="8771"/>
        </w:tabs>
        <w:rPr>
          <w:rFonts w:asciiTheme="minorHAnsi" w:eastAsiaTheme="minorEastAsia" w:hAnsiTheme="minorHAnsi" w:cstheme="minorBidi"/>
          <w:noProof/>
          <w:sz w:val="22"/>
          <w:szCs w:val="22"/>
        </w:rPr>
      </w:pPr>
      <w:hyperlink w:anchor="_Toc45003831" w:history="1">
        <w:r w:rsidR="008B21E7" w:rsidRPr="002B283D">
          <w:rPr>
            <w:rStyle w:val="Collegamentoipertestuale"/>
            <w:noProof/>
          </w:rPr>
          <w:t>Articolo 7.</w:t>
        </w:r>
        <w:r w:rsidR="008B21E7">
          <w:rPr>
            <w:rFonts w:asciiTheme="minorHAnsi" w:eastAsiaTheme="minorEastAsia" w:hAnsiTheme="minorHAnsi" w:cstheme="minorBidi"/>
            <w:noProof/>
            <w:sz w:val="22"/>
            <w:szCs w:val="22"/>
          </w:rPr>
          <w:tab/>
        </w:r>
        <w:r w:rsidR="008B21E7" w:rsidRPr="002B283D">
          <w:rPr>
            <w:rStyle w:val="Collegamentoipertestuale"/>
            <w:rFonts w:ascii="Verdana" w:hAnsi="Verdana"/>
            <w:noProof/>
          </w:rPr>
          <w:t>Trasporti</w:t>
        </w:r>
        <w:r w:rsidR="008B21E7">
          <w:rPr>
            <w:noProof/>
            <w:webHidden/>
          </w:rPr>
          <w:tab/>
        </w:r>
        <w:r w:rsidR="008B21E7">
          <w:rPr>
            <w:noProof/>
            <w:webHidden/>
          </w:rPr>
          <w:fldChar w:fldCharType="begin"/>
        </w:r>
        <w:r w:rsidR="008B21E7">
          <w:rPr>
            <w:noProof/>
            <w:webHidden/>
          </w:rPr>
          <w:instrText xml:space="preserve"> PAGEREF _Toc45003831 \h </w:instrText>
        </w:r>
        <w:r w:rsidR="008B21E7">
          <w:rPr>
            <w:noProof/>
            <w:webHidden/>
          </w:rPr>
        </w:r>
        <w:r w:rsidR="008B21E7">
          <w:rPr>
            <w:noProof/>
            <w:webHidden/>
          </w:rPr>
          <w:fldChar w:fldCharType="separate"/>
        </w:r>
        <w:r w:rsidR="00330205">
          <w:rPr>
            <w:noProof/>
            <w:webHidden/>
          </w:rPr>
          <w:t>7</w:t>
        </w:r>
        <w:r w:rsidR="008B21E7">
          <w:rPr>
            <w:noProof/>
            <w:webHidden/>
          </w:rPr>
          <w:fldChar w:fldCharType="end"/>
        </w:r>
      </w:hyperlink>
    </w:p>
    <w:p w:rsidR="008B21E7" w:rsidRDefault="00FC64E9">
      <w:pPr>
        <w:pStyle w:val="Sommario1"/>
        <w:tabs>
          <w:tab w:val="left" w:pos="1275"/>
          <w:tab w:val="right" w:leader="dot" w:pos="8771"/>
        </w:tabs>
        <w:rPr>
          <w:rFonts w:asciiTheme="minorHAnsi" w:eastAsiaTheme="minorEastAsia" w:hAnsiTheme="minorHAnsi" w:cstheme="minorBidi"/>
          <w:noProof/>
          <w:sz w:val="22"/>
          <w:szCs w:val="22"/>
        </w:rPr>
      </w:pPr>
      <w:hyperlink w:anchor="_Toc45003832" w:history="1">
        <w:r w:rsidR="008B21E7" w:rsidRPr="002B283D">
          <w:rPr>
            <w:rStyle w:val="Collegamentoipertestuale"/>
            <w:noProof/>
          </w:rPr>
          <w:t>Articolo 8.</w:t>
        </w:r>
        <w:r w:rsidR="008B21E7">
          <w:rPr>
            <w:rFonts w:asciiTheme="minorHAnsi" w:eastAsiaTheme="minorEastAsia" w:hAnsiTheme="minorHAnsi" w:cstheme="minorBidi"/>
            <w:noProof/>
            <w:sz w:val="22"/>
            <w:szCs w:val="22"/>
          </w:rPr>
          <w:tab/>
        </w:r>
        <w:r w:rsidR="008B21E7" w:rsidRPr="002B283D">
          <w:rPr>
            <w:rStyle w:val="Collegamentoipertestuale"/>
            <w:rFonts w:ascii="Verdana" w:hAnsi="Verdana"/>
            <w:bCs/>
            <w:noProof/>
          </w:rPr>
          <w:t>Materiali, macchine e impianti</w:t>
        </w:r>
        <w:r w:rsidR="008B21E7">
          <w:rPr>
            <w:noProof/>
            <w:webHidden/>
          </w:rPr>
          <w:tab/>
        </w:r>
        <w:r w:rsidR="008B21E7">
          <w:rPr>
            <w:noProof/>
            <w:webHidden/>
          </w:rPr>
          <w:fldChar w:fldCharType="begin"/>
        </w:r>
        <w:r w:rsidR="008B21E7">
          <w:rPr>
            <w:noProof/>
            <w:webHidden/>
          </w:rPr>
          <w:instrText xml:space="preserve"> PAGEREF _Toc45003832 \h </w:instrText>
        </w:r>
        <w:r w:rsidR="008B21E7">
          <w:rPr>
            <w:noProof/>
            <w:webHidden/>
          </w:rPr>
        </w:r>
        <w:r w:rsidR="008B21E7">
          <w:rPr>
            <w:noProof/>
            <w:webHidden/>
          </w:rPr>
          <w:fldChar w:fldCharType="separate"/>
        </w:r>
        <w:r w:rsidR="00330205">
          <w:rPr>
            <w:noProof/>
            <w:webHidden/>
          </w:rPr>
          <w:t>10</w:t>
        </w:r>
        <w:r w:rsidR="008B21E7">
          <w:rPr>
            <w:noProof/>
            <w:webHidden/>
          </w:rPr>
          <w:fldChar w:fldCharType="end"/>
        </w:r>
      </w:hyperlink>
    </w:p>
    <w:p w:rsidR="008B21E7" w:rsidRDefault="00FC64E9">
      <w:pPr>
        <w:pStyle w:val="Sommario1"/>
        <w:tabs>
          <w:tab w:val="left" w:pos="1275"/>
          <w:tab w:val="right" w:leader="dot" w:pos="8771"/>
        </w:tabs>
        <w:rPr>
          <w:rFonts w:asciiTheme="minorHAnsi" w:eastAsiaTheme="minorEastAsia" w:hAnsiTheme="minorHAnsi" w:cstheme="minorBidi"/>
          <w:noProof/>
          <w:sz w:val="22"/>
          <w:szCs w:val="22"/>
        </w:rPr>
      </w:pPr>
      <w:hyperlink w:anchor="_Toc45003833" w:history="1">
        <w:r w:rsidR="008B21E7" w:rsidRPr="002B283D">
          <w:rPr>
            <w:rStyle w:val="Collegamentoipertestuale"/>
            <w:noProof/>
          </w:rPr>
          <w:t>Articolo 9.</w:t>
        </w:r>
        <w:r w:rsidR="008B21E7">
          <w:rPr>
            <w:rFonts w:asciiTheme="minorHAnsi" w:eastAsiaTheme="minorEastAsia" w:hAnsiTheme="minorHAnsi" w:cstheme="minorBidi"/>
            <w:noProof/>
            <w:sz w:val="22"/>
            <w:szCs w:val="22"/>
          </w:rPr>
          <w:tab/>
        </w:r>
        <w:r w:rsidR="008B21E7" w:rsidRPr="002B283D">
          <w:rPr>
            <w:rStyle w:val="Collegamentoipertestuale"/>
            <w:rFonts w:ascii="Verdana" w:hAnsi="Verdana"/>
            <w:noProof/>
          </w:rPr>
          <w:t>Attività in prossimità di impianti in esercizio</w:t>
        </w:r>
        <w:r w:rsidR="008B21E7">
          <w:rPr>
            <w:noProof/>
            <w:webHidden/>
          </w:rPr>
          <w:tab/>
        </w:r>
        <w:r w:rsidR="008B21E7">
          <w:rPr>
            <w:noProof/>
            <w:webHidden/>
          </w:rPr>
          <w:fldChar w:fldCharType="begin"/>
        </w:r>
        <w:r w:rsidR="008B21E7">
          <w:rPr>
            <w:noProof/>
            <w:webHidden/>
          </w:rPr>
          <w:instrText xml:space="preserve"> PAGEREF _Toc45003833 \h </w:instrText>
        </w:r>
        <w:r w:rsidR="008B21E7">
          <w:rPr>
            <w:noProof/>
            <w:webHidden/>
          </w:rPr>
        </w:r>
        <w:r w:rsidR="008B21E7">
          <w:rPr>
            <w:noProof/>
            <w:webHidden/>
          </w:rPr>
          <w:fldChar w:fldCharType="separate"/>
        </w:r>
        <w:r w:rsidR="00330205">
          <w:rPr>
            <w:noProof/>
            <w:webHidden/>
          </w:rPr>
          <w:t>11</w:t>
        </w:r>
        <w:r w:rsidR="008B21E7">
          <w:rPr>
            <w:noProof/>
            <w:webHidden/>
          </w:rPr>
          <w:fldChar w:fldCharType="end"/>
        </w:r>
      </w:hyperlink>
    </w:p>
    <w:p w:rsidR="008B21E7" w:rsidRDefault="00FC64E9">
      <w:pPr>
        <w:pStyle w:val="Sommario1"/>
        <w:tabs>
          <w:tab w:val="left" w:pos="1275"/>
          <w:tab w:val="right" w:leader="dot" w:pos="8771"/>
        </w:tabs>
        <w:rPr>
          <w:rFonts w:asciiTheme="minorHAnsi" w:eastAsiaTheme="minorEastAsia" w:hAnsiTheme="minorHAnsi" w:cstheme="minorBidi"/>
          <w:noProof/>
          <w:sz w:val="22"/>
          <w:szCs w:val="22"/>
        </w:rPr>
      </w:pPr>
      <w:hyperlink w:anchor="_Toc45003834" w:history="1">
        <w:r w:rsidR="008B21E7" w:rsidRPr="002B283D">
          <w:rPr>
            <w:rStyle w:val="Collegamentoipertestuale"/>
            <w:bCs/>
            <w:noProof/>
          </w:rPr>
          <w:t>Articolo 10.</w:t>
        </w:r>
        <w:r w:rsidR="008B21E7">
          <w:rPr>
            <w:rFonts w:asciiTheme="minorHAnsi" w:eastAsiaTheme="minorEastAsia" w:hAnsiTheme="minorHAnsi" w:cstheme="minorBidi"/>
            <w:noProof/>
            <w:sz w:val="22"/>
            <w:szCs w:val="22"/>
          </w:rPr>
          <w:tab/>
        </w:r>
        <w:r w:rsidR="008B21E7" w:rsidRPr="002B283D">
          <w:rPr>
            <w:rStyle w:val="Collegamentoipertestuale"/>
            <w:rFonts w:ascii="Verdana" w:hAnsi="Verdana"/>
            <w:noProof/>
          </w:rPr>
          <w:t>Sospensione</w:t>
        </w:r>
        <w:r w:rsidR="008B21E7" w:rsidRPr="002B283D">
          <w:rPr>
            <w:rStyle w:val="Collegamentoipertestuale"/>
            <w:rFonts w:ascii="Verdana" w:hAnsi="Verdana"/>
            <w:bCs/>
            <w:noProof/>
          </w:rPr>
          <w:t xml:space="preserve"> dei Servizi</w:t>
        </w:r>
        <w:r w:rsidR="008B21E7">
          <w:rPr>
            <w:noProof/>
            <w:webHidden/>
          </w:rPr>
          <w:tab/>
        </w:r>
        <w:r w:rsidR="008B21E7">
          <w:rPr>
            <w:noProof/>
            <w:webHidden/>
          </w:rPr>
          <w:fldChar w:fldCharType="begin"/>
        </w:r>
        <w:r w:rsidR="008B21E7">
          <w:rPr>
            <w:noProof/>
            <w:webHidden/>
          </w:rPr>
          <w:instrText xml:space="preserve"> PAGEREF _Toc45003834 \h </w:instrText>
        </w:r>
        <w:r w:rsidR="008B21E7">
          <w:rPr>
            <w:noProof/>
            <w:webHidden/>
          </w:rPr>
        </w:r>
        <w:r w:rsidR="008B21E7">
          <w:rPr>
            <w:noProof/>
            <w:webHidden/>
          </w:rPr>
          <w:fldChar w:fldCharType="separate"/>
        </w:r>
        <w:r w:rsidR="00330205">
          <w:rPr>
            <w:noProof/>
            <w:webHidden/>
          </w:rPr>
          <w:t>11</w:t>
        </w:r>
        <w:r w:rsidR="008B21E7">
          <w:rPr>
            <w:noProof/>
            <w:webHidden/>
          </w:rPr>
          <w:fldChar w:fldCharType="end"/>
        </w:r>
      </w:hyperlink>
    </w:p>
    <w:p w:rsidR="008B21E7" w:rsidRDefault="00FC64E9">
      <w:pPr>
        <w:pStyle w:val="Sommario1"/>
        <w:tabs>
          <w:tab w:val="left" w:pos="1275"/>
          <w:tab w:val="right" w:leader="dot" w:pos="8771"/>
        </w:tabs>
        <w:rPr>
          <w:rFonts w:asciiTheme="minorHAnsi" w:eastAsiaTheme="minorEastAsia" w:hAnsiTheme="minorHAnsi" w:cstheme="minorBidi"/>
          <w:noProof/>
          <w:sz w:val="22"/>
          <w:szCs w:val="22"/>
        </w:rPr>
      </w:pPr>
      <w:hyperlink w:anchor="_Toc45003835" w:history="1">
        <w:r w:rsidR="008B21E7" w:rsidRPr="002B283D">
          <w:rPr>
            <w:rStyle w:val="Collegamentoipertestuale"/>
            <w:bCs/>
            <w:noProof/>
          </w:rPr>
          <w:t>Articolo 11.</w:t>
        </w:r>
        <w:r w:rsidR="008B21E7">
          <w:rPr>
            <w:rFonts w:asciiTheme="minorHAnsi" w:eastAsiaTheme="minorEastAsia" w:hAnsiTheme="minorHAnsi" w:cstheme="minorBidi"/>
            <w:noProof/>
            <w:sz w:val="22"/>
            <w:szCs w:val="22"/>
          </w:rPr>
          <w:tab/>
        </w:r>
        <w:r w:rsidR="008B21E7" w:rsidRPr="002B283D">
          <w:rPr>
            <w:rStyle w:val="Collegamentoipertestuale"/>
            <w:rFonts w:ascii="Verdana" w:hAnsi="Verdana"/>
            <w:bCs/>
            <w:noProof/>
          </w:rPr>
          <w:t xml:space="preserve">Diritti di </w:t>
        </w:r>
        <w:r w:rsidR="008B21E7" w:rsidRPr="002B283D">
          <w:rPr>
            <w:rStyle w:val="Collegamentoipertestuale"/>
            <w:rFonts w:ascii="Verdana" w:hAnsi="Verdana"/>
            <w:noProof/>
          </w:rPr>
          <w:t>verifica</w:t>
        </w:r>
        <w:r w:rsidR="008B21E7" w:rsidRPr="002B283D">
          <w:rPr>
            <w:rStyle w:val="Collegamentoipertestuale"/>
            <w:rFonts w:ascii="Verdana" w:hAnsi="Verdana"/>
            <w:bCs/>
            <w:noProof/>
          </w:rPr>
          <w:t xml:space="preserve"> della Committente</w:t>
        </w:r>
        <w:r w:rsidR="008B21E7">
          <w:rPr>
            <w:noProof/>
            <w:webHidden/>
          </w:rPr>
          <w:tab/>
        </w:r>
        <w:r w:rsidR="008B21E7">
          <w:rPr>
            <w:noProof/>
            <w:webHidden/>
          </w:rPr>
          <w:fldChar w:fldCharType="begin"/>
        </w:r>
        <w:r w:rsidR="008B21E7">
          <w:rPr>
            <w:noProof/>
            <w:webHidden/>
          </w:rPr>
          <w:instrText xml:space="preserve"> PAGEREF _Toc45003835 \h </w:instrText>
        </w:r>
        <w:r w:rsidR="008B21E7">
          <w:rPr>
            <w:noProof/>
            <w:webHidden/>
          </w:rPr>
        </w:r>
        <w:r w:rsidR="008B21E7">
          <w:rPr>
            <w:noProof/>
            <w:webHidden/>
          </w:rPr>
          <w:fldChar w:fldCharType="separate"/>
        </w:r>
        <w:r w:rsidR="00330205">
          <w:rPr>
            <w:noProof/>
            <w:webHidden/>
          </w:rPr>
          <w:t>12</w:t>
        </w:r>
        <w:r w:rsidR="008B21E7">
          <w:rPr>
            <w:noProof/>
            <w:webHidden/>
          </w:rPr>
          <w:fldChar w:fldCharType="end"/>
        </w:r>
      </w:hyperlink>
    </w:p>
    <w:p w:rsidR="008B21E7" w:rsidRDefault="00FC64E9">
      <w:pPr>
        <w:pStyle w:val="Sommario1"/>
        <w:tabs>
          <w:tab w:val="left" w:pos="1275"/>
          <w:tab w:val="right" w:leader="dot" w:pos="8771"/>
        </w:tabs>
        <w:rPr>
          <w:rFonts w:asciiTheme="minorHAnsi" w:eastAsiaTheme="minorEastAsia" w:hAnsiTheme="minorHAnsi" w:cstheme="minorBidi"/>
          <w:noProof/>
          <w:sz w:val="22"/>
          <w:szCs w:val="22"/>
        </w:rPr>
      </w:pPr>
      <w:hyperlink w:anchor="_Toc45003836" w:history="1">
        <w:r w:rsidR="008B21E7" w:rsidRPr="002B283D">
          <w:rPr>
            <w:rStyle w:val="Collegamentoipertestuale"/>
            <w:bCs/>
            <w:noProof/>
          </w:rPr>
          <w:t>Articolo 12.</w:t>
        </w:r>
        <w:r w:rsidR="008B21E7">
          <w:rPr>
            <w:rFonts w:asciiTheme="minorHAnsi" w:eastAsiaTheme="minorEastAsia" w:hAnsiTheme="minorHAnsi" w:cstheme="minorBidi"/>
            <w:noProof/>
            <w:sz w:val="22"/>
            <w:szCs w:val="22"/>
          </w:rPr>
          <w:tab/>
        </w:r>
        <w:r w:rsidR="008B21E7" w:rsidRPr="002B283D">
          <w:rPr>
            <w:rStyle w:val="Collegamentoipertestuale"/>
            <w:rFonts w:ascii="Verdana" w:hAnsi="Verdana"/>
            <w:noProof/>
          </w:rPr>
          <w:t>Corrispettivo</w:t>
        </w:r>
        <w:r w:rsidR="008B21E7">
          <w:rPr>
            <w:noProof/>
            <w:webHidden/>
          </w:rPr>
          <w:tab/>
        </w:r>
        <w:r w:rsidR="008B21E7">
          <w:rPr>
            <w:noProof/>
            <w:webHidden/>
          </w:rPr>
          <w:fldChar w:fldCharType="begin"/>
        </w:r>
        <w:r w:rsidR="008B21E7">
          <w:rPr>
            <w:noProof/>
            <w:webHidden/>
          </w:rPr>
          <w:instrText xml:space="preserve"> PAGEREF _Toc45003836 \h </w:instrText>
        </w:r>
        <w:r w:rsidR="008B21E7">
          <w:rPr>
            <w:noProof/>
            <w:webHidden/>
          </w:rPr>
        </w:r>
        <w:r w:rsidR="008B21E7">
          <w:rPr>
            <w:noProof/>
            <w:webHidden/>
          </w:rPr>
          <w:fldChar w:fldCharType="separate"/>
        </w:r>
        <w:r w:rsidR="00330205">
          <w:rPr>
            <w:noProof/>
            <w:webHidden/>
          </w:rPr>
          <w:t>13</w:t>
        </w:r>
        <w:r w:rsidR="008B21E7">
          <w:rPr>
            <w:noProof/>
            <w:webHidden/>
          </w:rPr>
          <w:fldChar w:fldCharType="end"/>
        </w:r>
      </w:hyperlink>
    </w:p>
    <w:p w:rsidR="008B21E7" w:rsidRDefault="00FC64E9">
      <w:pPr>
        <w:pStyle w:val="Sommario1"/>
        <w:tabs>
          <w:tab w:val="left" w:pos="1275"/>
          <w:tab w:val="right" w:leader="dot" w:pos="8771"/>
        </w:tabs>
        <w:rPr>
          <w:rFonts w:asciiTheme="minorHAnsi" w:eastAsiaTheme="minorEastAsia" w:hAnsiTheme="minorHAnsi" w:cstheme="minorBidi"/>
          <w:noProof/>
          <w:sz w:val="22"/>
          <w:szCs w:val="22"/>
        </w:rPr>
      </w:pPr>
      <w:hyperlink w:anchor="_Toc45003837" w:history="1">
        <w:r w:rsidR="008B21E7" w:rsidRPr="002B283D">
          <w:rPr>
            <w:rStyle w:val="Collegamentoipertestuale"/>
            <w:noProof/>
          </w:rPr>
          <w:t>Articolo 13.</w:t>
        </w:r>
        <w:r w:rsidR="008B21E7">
          <w:rPr>
            <w:rFonts w:asciiTheme="minorHAnsi" w:eastAsiaTheme="minorEastAsia" w:hAnsiTheme="minorHAnsi" w:cstheme="minorBidi"/>
            <w:noProof/>
            <w:sz w:val="22"/>
            <w:szCs w:val="22"/>
          </w:rPr>
          <w:tab/>
        </w:r>
        <w:r w:rsidR="008B21E7" w:rsidRPr="002B283D">
          <w:rPr>
            <w:rStyle w:val="Collegamentoipertestuale"/>
            <w:rFonts w:ascii="Verdana" w:hAnsi="Verdana"/>
            <w:noProof/>
          </w:rPr>
          <w:t>Opzione per ulteriori servizi</w:t>
        </w:r>
        <w:r w:rsidR="008B21E7">
          <w:rPr>
            <w:noProof/>
            <w:webHidden/>
          </w:rPr>
          <w:tab/>
        </w:r>
        <w:r w:rsidR="008B21E7">
          <w:rPr>
            <w:noProof/>
            <w:webHidden/>
          </w:rPr>
          <w:fldChar w:fldCharType="begin"/>
        </w:r>
        <w:r w:rsidR="008B21E7">
          <w:rPr>
            <w:noProof/>
            <w:webHidden/>
          </w:rPr>
          <w:instrText xml:space="preserve"> PAGEREF _Toc45003837 \h </w:instrText>
        </w:r>
        <w:r w:rsidR="008B21E7">
          <w:rPr>
            <w:noProof/>
            <w:webHidden/>
          </w:rPr>
        </w:r>
        <w:r w:rsidR="008B21E7">
          <w:rPr>
            <w:noProof/>
            <w:webHidden/>
          </w:rPr>
          <w:fldChar w:fldCharType="separate"/>
        </w:r>
        <w:r w:rsidR="00330205">
          <w:rPr>
            <w:noProof/>
            <w:webHidden/>
          </w:rPr>
          <w:t>14</w:t>
        </w:r>
        <w:r w:rsidR="008B21E7">
          <w:rPr>
            <w:noProof/>
            <w:webHidden/>
          </w:rPr>
          <w:fldChar w:fldCharType="end"/>
        </w:r>
      </w:hyperlink>
    </w:p>
    <w:p w:rsidR="008B21E7" w:rsidRDefault="00FC64E9">
      <w:pPr>
        <w:pStyle w:val="Sommario1"/>
        <w:tabs>
          <w:tab w:val="left" w:pos="1275"/>
          <w:tab w:val="right" w:leader="dot" w:pos="8771"/>
        </w:tabs>
        <w:rPr>
          <w:rFonts w:asciiTheme="minorHAnsi" w:eastAsiaTheme="minorEastAsia" w:hAnsiTheme="minorHAnsi" w:cstheme="minorBidi"/>
          <w:noProof/>
          <w:sz w:val="22"/>
          <w:szCs w:val="22"/>
        </w:rPr>
      </w:pPr>
      <w:hyperlink w:anchor="_Toc45003838" w:history="1">
        <w:r w:rsidR="008B21E7" w:rsidRPr="002B283D">
          <w:rPr>
            <w:rStyle w:val="Collegamentoipertestuale"/>
            <w:bCs/>
            <w:noProof/>
          </w:rPr>
          <w:t>Articolo 14.</w:t>
        </w:r>
        <w:r w:rsidR="008B21E7">
          <w:rPr>
            <w:rFonts w:asciiTheme="minorHAnsi" w:eastAsiaTheme="minorEastAsia" w:hAnsiTheme="minorHAnsi" w:cstheme="minorBidi"/>
            <w:noProof/>
            <w:sz w:val="22"/>
            <w:szCs w:val="22"/>
          </w:rPr>
          <w:tab/>
        </w:r>
        <w:r w:rsidR="008B21E7" w:rsidRPr="002B283D">
          <w:rPr>
            <w:rStyle w:val="Collegamentoipertestuale"/>
            <w:rFonts w:ascii="Verdana" w:hAnsi="Verdana"/>
            <w:bCs/>
            <w:noProof/>
          </w:rPr>
          <w:t>Proroga dei servizi</w:t>
        </w:r>
        <w:r w:rsidR="008B21E7">
          <w:rPr>
            <w:noProof/>
            <w:webHidden/>
          </w:rPr>
          <w:tab/>
        </w:r>
        <w:r w:rsidR="008B21E7">
          <w:rPr>
            <w:noProof/>
            <w:webHidden/>
          </w:rPr>
          <w:fldChar w:fldCharType="begin"/>
        </w:r>
        <w:r w:rsidR="008B21E7">
          <w:rPr>
            <w:noProof/>
            <w:webHidden/>
          </w:rPr>
          <w:instrText xml:space="preserve"> PAGEREF _Toc45003838 \h </w:instrText>
        </w:r>
        <w:r w:rsidR="008B21E7">
          <w:rPr>
            <w:noProof/>
            <w:webHidden/>
          </w:rPr>
        </w:r>
        <w:r w:rsidR="008B21E7">
          <w:rPr>
            <w:noProof/>
            <w:webHidden/>
          </w:rPr>
          <w:fldChar w:fldCharType="separate"/>
        </w:r>
        <w:r w:rsidR="00330205">
          <w:rPr>
            <w:noProof/>
            <w:webHidden/>
          </w:rPr>
          <w:t>14</w:t>
        </w:r>
        <w:r w:rsidR="008B21E7">
          <w:rPr>
            <w:noProof/>
            <w:webHidden/>
          </w:rPr>
          <w:fldChar w:fldCharType="end"/>
        </w:r>
      </w:hyperlink>
    </w:p>
    <w:p w:rsidR="008B21E7" w:rsidRDefault="00FC64E9">
      <w:pPr>
        <w:pStyle w:val="Sommario1"/>
        <w:tabs>
          <w:tab w:val="left" w:pos="1275"/>
          <w:tab w:val="right" w:leader="dot" w:pos="8771"/>
        </w:tabs>
        <w:rPr>
          <w:rFonts w:asciiTheme="minorHAnsi" w:eastAsiaTheme="minorEastAsia" w:hAnsiTheme="minorHAnsi" w:cstheme="minorBidi"/>
          <w:noProof/>
          <w:sz w:val="22"/>
          <w:szCs w:val="22"/>
        </w:rPr>
      </w:pPr>
      <w:hyperlink w:anchor="_Toc45003839" w:history="1">
        <w:r w:rsidR="008B21E7" w:rsidRPr="002B283D">
          <w:rPr>
            <w:rStyle w:val="Collegamentoipertestuale"/>
            <w:noProof/>
          </w:rPr>
          <w:t>Articolo 15.</w:t>
        </w:r>
        <w:r w:rsidR="008B21E7">
          <w:rPr>
            <w:rFonts w:asciiTheme="minorHAnsi" w:eastAsiaTheme="minorEastAsia" w:hAnsiTheme="minorHAnsi" w:cstheme="minorBidi"/>
            <w:noProof/>
            <w:sz w:val="22"/>
            <w:szCs w:val="22"/>
          </w:rPr>
          <w:tab/>
        </w:r>
        <w:r w:rsidR="008B21E7" w:rsidRPr="002B283D">
          <w:rPr>
            <w:rStyle w:val="Collegamentoipertestuale"/>
            <w:rFonts w:ascii="Verdana" w:hAnsi="Verdana"/>
            <w:bCs/>
            <w:noProof/>
          </w:rPr>
          <w:t>Fatturazione e pagamento</w:t>
        </w:r>
        <w:r w:rsidR="008B21E7">
          <w:rPr>
            <w:noProof/>
            <w:webHidden/>
          </w:rPr>
          <w:tab/>
        </w:r>
        <w:r w:rsidR="008B21E7">
          <w:rPr>
            <w:noProof/>
            <w:webHidden/>
          </w:rPr>
          <w:fldChar w:fldCharType="begin"/>
        </w:r>
        <w:r w:rsidR="008B21E7">
          <w:rPr>
            <w:noProof/>
            <w:webHidden/>
          </w:rPr>
          <w:instrText xml:space="preserve"> PAGEREF _Toc45003839 \h </w:instrText>
        </w:r>
        <w:r w:rsidR="008B21E7">
          <w:rPr>
            <w:noProof/>
            <w:webHidden/>
          </w:rPr>
        </w:r>
        <w:r w:rsidR="008B21E7">
          <w:rPr>
            <w:noProof/>
            <w:webHidden/>
          </w:rPr>
          <w:fldChar w:fldCharType="separate"/>
        </w:r>
        <w:r w:rsidR="00330205">
          <w:rPr>
            <w:noProof/>
            <w:webHidden/>
          </w:rPr>
          <w:t>14</w:t>
        </w:r>
        <w:r w:rsidR="008B21E7">
          <w:rPr>
            <w:noProof/>
            <w:webHidden/>
          </w:rPr>
          <w:fldChar w:fldCharType="end"/>
        </w:r>
      </w:hyperlink>
    </w:p>
    <w:p w:rsidR="008B21E7" w:rsidRDefault="00FC64E9">
      <w:pPr>
        <w:pStyle w:val="Sommario1"/>
        <w:tabs>
          <w:tab w:val="left" w:pos="1275"/>
          <w:tab w:val="right" w:leader="dot" w:pos="8771"/>
        </w:tabs>
        <w:rPr>
          <w:rFonts w:asciiTheme="minorHAnsi" w:eastAsiaTheme="minorEastAsia" w:hAnsiTheme="minorHAnsi" w:cstheme="minorBidi"/>
          <w:noProof/>
          <w:sz w:val="22"/>
          <w:szCs w:val="22"/>
        </w:rPr>
      </w:pPr>
      <w:hyperlink w:anchor="_Toc45003840" w:history="1">
        <w:r w:rsidR="008B21E7" w:rsidRPr="002B283D">
          <w:rPr>
            <w:rStyle w:val="Collegamentoipertestuale"/>
            <w:noProof/>
          </w:rPr>
          <w:t>Articolo 16.</w:t>
        </w:r>
        <w:r w:rsidR="008B21E7">
          <w:rPr>
            <w:rFonts w:asciiTheme="minorHAnsi" w:eastAsiaTheme="minorEastAsia" w:hAnsiTheme="minorHAnsi" w:cstheme="minorBidi"/>
            <w:noProof/>
            <w:sz w:val="22"/>
            <w:szCs w:val="22"/>
          </w:rPr>
          <w:tab/>
        </w:r>
        <w:r w:rsidR="008B21E7" w:rsidRPr="002B283D">
          <w:rPr>
            <w:rStyle w:val="Collegamentoipertestuale"/>
            <w:rFonts w:ascii="Verdana" w:hAnsi="Verdana"/>
            <w:bCs/>
            <w:noProof/>
          </w:rPr>
          <w:t>Tracciabilità</w:t>
        </w:r>
        <w:r w:rsidR="008B21E7" w:rsidRPr="002B283D">
          <w:rPr>
            <w:rStyle w:val="Collegamentoipertestuale"/>
            <w:rFonts w:ascii="Verdana" w:hAnsi="Verdana"/>
            <w:noProof/>
          </w:rPr>
          <w:t xml:space="preserve"> dei flussi finanziari</w:t>
        </w:r>
        <w:r w:rsidR="008B21E7">
          <w:rPr>
            <w:noProof/>
            <w:webHidden/>
          </w:rPr>
          <w:tab/>
        </w:r>
        <w:r w:rsidR="008B21E7">
          <w:rPr>
            <w:noProof/>
            <w:webHidden/>
          </w:rPr>
          <w:fldChar w:fldCharType="begin"/>
        </w:r>
        <w:r w:rsidR="008B21E7">
          <w:rPr>
            <w:noProof/>
            <w:webHidden/>
          </w:rPr>
          <w:instrText xml:space="preserve"> PAGEREF _Toc45003840 \h </w:instrText>
        </w:r>
        <w:r w:rsidR="008B21E7">
          <w:rPr>
            <w:noProof/>
            <w:webHidden/>
          </w:rPr>
        </w:r>
        <w:r w:rsidR="008B21E7">
          <w:rPr>
            <w:noProof/>
            <w:webHidden/>
          </w:rPr>
          <w:fldChar w:fldCharType="separate"/>
        </w:r>
        <w:r w:rsidR="00330205">
          <w:rPr>
            <w:noProof/>
            <w:webHidden/>
          </w:rPr>
          <w:t>16</w:t>
        </w:r>
        <w:r w:rsidR="008B21E7">
          <w:rPr>
            <w:noProof/>
            <w:webHidden/>
          </w:rPr>
          <w:fldChar w:fldCharType="end"/>
        </w:r>
      </w:hyperlink>
    </w:p>
    <w:p w:rsidR="008B21E7" w:rsidRDefault="00FC64E9">
      <w:pPr>
        <w:pStyle w:val="Sommario1"/>
        <w:tabs>
          <w:tab w:val="left" w:pos="1275"/>
          <w:tab w:val="right" w:leader="dot" w:pos="8771"/>
        </w:tabs>
        <w:rPr>
          <w:rFonts w:asciiTheme="minorHAnsi" w:eastAsiaTheme="minorEastAsia" w:hAnsiTheme="minorHAnsi" w:cstheme="minorBidi"/>
          <w:noProof/>
          <w:sz w:val="22"/>
          <w:szCs w:val="22"/>
        </w:rPr>
      </w:pPr>
      <w:hyperlink w:anchor="_Toc45003841" w:history="1">
        <w:r w:rsidR="008B21E7" w:rsidRPr="002B283D">
          <w:rPr>
            <w:rStyle w:val="Collegamentoipertestuale"/>
            <w:noProof/>
          </w:rPr>
          <w:t>Articolo 17.</w:t>
        </w:r>
        <w:r w:rsidR="008B21E7">
          <w:rPr>
            <w:rFonts w:asciiTheme="minorHAnsi" w:eastAsiaTheme="minorEastAsia" w:hAnsiTheme="minorHAnsi" w:cstheme="minorBidi"/>
            <w:noProof/>
            <w:sz w:val="22"/>
            <w:szCs w:val="22"/>
          </w:rPr>
          <w:tab/>
        </w:r>
        <w:r w:rsidR="008B21E7" w:rsidRPr="002B283D">
          <w:rPr>
            <w:rStyle w:val="Collegamentoipertestuale"/>
            <w:rFonts w:ascii="Verdana" w:hAnsi="Verdana"/>
            <w:noProof/>
          </w:rPr>
          <w:t>Garanzie</w:t>
        </w:r>
        <w:r w:rsidR="008B21E7">
          <w:rPr>
            <w:noProof/>
            <w:webHidden/>
          </w:rPr>
          <w:tab/>
        </w:r>
        <w:r w:rsidR="008B21E7">
          <w:rPr>
            <w:noProof/>
            <w:webHidden/>
          </w:rPr>
          <w:fldChar w:fldCharType="begin"/>
        </w:r>
        <w:r w:rsidR="008B21E7">
          <w:rPr>
            <w:noProof/>
            <w:webHidden/>
          </w:rPr>
          <w:instrText xml:space="preserve"> PAGEREF _Toc45003841 \h </w:instrText>
        </w:r>
        <w:r w:rsidR="008B21E7">
          <w:rPr>
            <w:noProof/>
            <w:webHidden/>
          </w:rPr>
        </w:r>
        <w:r w:rsidR="008B21E7">
          <w:rPr>
            <w:noProof/>
            <w:webHidden/>
          </w:rPr>
          <w:fldChar w:fldCharType="separate"/>
        </w:r>
        <w:r w:rsidR="00330205">
          <w:rPr>
            <w:noProof/>
            <w:webHidden/>
          </w:rPr>
          <w:t>17</w:t>
        </w:r>
        <w:r w:rsidR="008B21E7">
          <w:rPr>
            <w:noProof/>
            <w:webHidden/>
          </w:rPr>
          <w:fldChar w:fldCharType="end"/>
        </w:r>
      </w:hyperlink>
    </w:p>
    <w:p w:rsidR="008B21E7" w:rsidRDefault="00FC64E9">
      <w:pPr>
        <w:pStyle w:val="Sommario1"/>
        <w:tabs>
          <w:tab w:val="left" w:pos="1275"/>
          <w:tab w:val="right" w:leader="dot" w:pos="8771"/>
        </w:tabs>
        <w:rPr>
          <w:rFonts w:asciiTheme="minorHAnsi" w:eastAsiaTheme="minorEastAsia" w:hAnsiTheme="minorHAnsi" w:cstheme="minorBidi"/>
          <w:noProof/>
          <w:sz w:val="22"/>
          <w:szCs w:val="22"/>
        </w:rPr>
      </w:pPr>
      <w:hyperlink w:anchor="_Toc45003842" w:history="1">
        <w:r w:rsidR="008B21E7" w:rsidRPr="002B283D">
          <w:rPr>
            <w:rStyle w:val="Collegamentoipertestuale"/>
            <w:noProof/>
          </w:rPr>
          <w:t>Articolo 18.</w:t>
        </w:r>
        <w:r w:rsidR="008B21E7">
          <w:rPr>
            <w:rFonts w:asciiTheme="minorHAnsi" w:eastAsiaTheme="minorEastAsia" w:hAnsiTheme="minorHAnsi" w:cstheme="minorBidi"/>
            <w:noProof/>
            <w:sz w:val="22"/>
            <w:szCs w:val="22"/>
          </w:rPr>
          <w:tab/>
        </w:r>
        <w:r w:rsidR="008B21E7" w:rsidRPr="002B283D">
          <w:rPr>
            <w:rStyle w:val="Collegamentoipertestuale"/>
            <w:rFonts w:ascii="Verdana" w:hAnsi="Verdana"/>
            <w:noProof/>
          </w:rPr>
          <w:t>Rappresentante dell’Impresa</w:t>
        </w:r>
        <w:r w:rsidR="008B21E7">
          <w:rPr>
            <w:noProof/>
            <w:webHidden/>
          </w:rPr>
          <w:tab/>
        </w:r>
        <w:r w:rsidR="008B21E7">
          <w:rPr>
            <w:noProof/>
            <w:webHidden/>
          </w:rPr>
          <w:fldChar w:fldCharType="begin"/>
        </w:r>
        <w:r w:rsidR="008B21E7">
          <w:rPr>
            <w:noProof/>
            <w:webHidden/>
          </w:rPr>
          <w:instrText xml:space="preserve"> PAGEREF _Toc45003842 \h </w:instrText>
        </w:r>
        <w:r w:rsidR="008B21E7">
          <w:rPr>
            <w:noProof/>
            <w:webHidden/>
          </w:rPr>
        </w:r>
        <w:r w:rsidR="008B21E7">
          <w:rPr>
            <w:noProof/>
            <w:webHidden/>
          </w:rPr>
          <w:fldChar w:fldCharType="separate"/>
        </w:r>
        <w:r w:rsidR="00330205">
          <w:rPr>
            <w:noProof/>
            <w:webHidden/>
          </w:rPr>
          <w:t>18</w:t>
        </w:r>
        <w:r w:rsidR="008B21E7">
          <w:rPr>
            <w:noProof/>
            <w:webHidden/>
          </w:rPr>
          <w:fldChar w:fldCharType="end"/>
        </w:r>
      </w:hyperlink>
    </w:p>
    <w:p w:rsidR="008B21E7" w:rsidRDefault="00FC64E9">
      <w:pPr>
        <w:pStyle w:val="Sommario1"/>
        <w:tabs>
          <w:tab w:val="left" w:pos="1275"/>
          <w:tab w:val="right" w:leader="dot" w:pos="8771"/>
        </w:tabs>
        <w:rPr>
          <w:rFonts w:asciiTheme="minorHAnsi" w:eastAsiaTheme="minorEastAsia" w:hAnsiTheme="minorHAnsi" w:cstheme="minorBidi"/>
          <w:noProof/>
          <w:sz w:val="22"/>
          <w:szCs w:val="22"/>
        </w:rPr>
      </w:pPr>
      <w:hyperlink w:anchor="_Toc45003843" w:history="1">
        <w:r w:rsidR="008B21E7" w:rsidRPr="002B283D">
          <w:rPr>
            <w:rStyle w:val="Collegamentoipertestuale"/>
            <w:noProof/>
          </w:rPr>
          <w:t>Articolo 19.</w:t>
        </w:r>
        <w:r w:rsidR="008B21E7">
          <w:rPr>
            <w:rFonts w:asciiTheme="minorHAnsi" w:eastAsiaTheme="minorEastAsia" w:hAnsiTheme="minorHAnsi" w:cstheme="minorBidi"/>
            <w:noProof/>
            <w:sz w:val="22"/>
            <w:szCs w:val="22"/>
          </w:rPr>
          <w:tab/>
        </w:r>
        <w:r w:rsidR="008B21E7" w:rsidRPr="002B283D">
          <w:rPr>
            <w:rStyle w:val="Collegamentoipertestuale"/>
            <w:rFonts w:ascii="Verdana" w:hAnsi="Verdana"/>
            <w:noProof/>
          </w:rPr>
          <w:t>Referenti della Committente</w:t>
        </w:r>
        <w:r w:rsidR="008B21E7">
          <w:rPr>
            <w:noProof/>
            <w:webHidden/>
          </w:rPr>
          <w:tab/>
        </w:r>
        <w:r w:rsidR="008B21E7">
          <w:rPr>
            <w:noProof/>
            <w:webHidden/>
          </w:rPr>
          <w:fldChar w:fldCharType="begin"/>
        </w:r>
        <w:r w:rsidR="008B21E7">
          <w:rPr>
            <w:noProof/>
            <w:webHidden/>
          </w:rPr>
          <w:instrText xml:space="preserve"> PAGEREF _Toc45003843 \h </w:instrText>
        </w:r>
        <w:r w:rsidR="008B21E7">
          <w:rPr>
            <w:noProof/>
            <w:webHidden/>
          </w:rPr>
        </w:r>
        <w:r w:rsidR="008B21E7">
          <w:rPr>
            <w:noProof/>
            <w:webHidden/>
          </w:rPr>
          <w:fldChar w:fldCharType="separate"/>
        </w:r>
        <w:r w:rsidR="00330205">
          <w:rPr>
            <w:noProof/>
            <w:webHidden/>
          </w:rPr>
          <w:t>18</w:t>
        </w:r>
        <w:r w:rsidR="008B21E7">
          <w:rPr>
            <w:noProof/>
            <w:webHidden/>
          </w:rPr>
          <w:fldChar w:fldCharType="end"/>
        </w:r>
      </w:hyperlink>
    </w:p>
    <w:p w:rsidR="008B21E7" w:rsidRDefault="00FC64E9">
      <w:pPr>
        <w:pStyle w:val="Sommario1"/>
        <w:tabs>
          <w:tab w:val="left" w:pos="1275"/>
          <w:tab w:val="right" w:leader="dot" w:pos="8771"/>
        </w:tabs>
        <w:rPr>
          <w:rFonts w:asciiTheme="minorHAnsi" w:eastAsiaTheme="minorEastAsia" w:hAnsiTheme="minorHAnsi" w:cstheme="minorBidi"/>
          <w:noProof/>
          <w:sz w:val="22"/>
          <w:szCs w:val="22"/>
        </w:rPr>
      </w:pPr>
      <w:hyperlink w:anchor="_Toc45003844" w:history="1">
        <w:r w:rsidR="008B21E7" w:rsidRPr="002B283D">
          <w:rPr>
            <w:rStyle w:val="Collegamentoipertestuale"/>
            <w:noProof/>
          </w:rPr>
          <w:t>Articolo 20.</w:t>
        </w:r>
        <w:r w:rsidR="008B21E7">
          <w:rPr>
            <w:rFonts w:asciiTheme="minorHAnsi" w:eastAsiaTheme="minorEastAsia" w:hAnsiTheme="minorHAnsi" w:cstheme="minorBidi"/>
            <w:noProof/>
            <w:sz w:val="22"/>
            <w:szCs w:val="22"/>
          </w:rPr>
          <w:tab/>
        </w:r>
        <w:r w:rsidR="008B21E7" w:rsidRPr="002B283D">
          <w:rPr>
            <w:rStyle w:val="Collegamentoipertestuale"/>
            <w:rFonts w:ascii="Verdana" w:hAnsi="Verdana"/>
            <w:noProof/>
          </w:rPr>
          <w:t>Comunicazioni di lavoro</w:t>
        </w:r>
        <w:r w:rsidR="008B21E7">
          <w:rPr>
            <w:noProof/>
            <w:webHidden/>
          </w:rPr>
          <w:tab/>
        </w:r>
        <w:r w:rsidR="008B21E7">
          <w:rPr>
            <w:noProof/>
            <w:webHidden/>
          </w:rPr>
          <w:fldChar w:fldCharType="begin"/>
        </w:r>
        <w:r w:rsidR="008B21E7">
          <w:rPr>
            <w:noProof/>
            <w:webHidden/>
          </w:rPr>
          <w:instrText xml:space="preserve"> PAGEREF _Toc45003844 \h </w:instrText>
        </w:r>
        <w:r w:rsidR="008B21E7">
          <w:rPr>
            <w:noProof/>
            <w:webHidden/>
          </w:rPr>
        </w:r>
        <w:r w:rsidR="008B21E7">
          <w:rPr>
            <w:noProof/>
            <w:webHidden/>
          </w:rPr>
          <w:fldChar w:fldCharType="separate"/>
        </w:r>
        <w:r w:rsidR="00330205">
          <w:rPr>
            <w:noProof/>
            <w:webHidden/>
          </w:rPr>
          <w:t>19</w:t>
        </w:r>
        <w:r w:rsidR="008B21E7">
          <w:rPr>
            <w:noProof/>
            <w:webHidden/>
          </w:rPr>
          <w:fldChar w:fldCharType="end"/>
        </w:r>
      </w:hyperlink>
    </w:p>
    <w:p w:rsidR="008B21E7" w:rsidRDefault="00FC64E9">
      <w:pPr>
        <w:pStyle w:val="Sommario1"/>
        <w:tabs>
          <w:tab w:val="left" w:pos="1275"/>
          <w:tab w:val="right" w:leader="dot" w:pos="8771"/>
        </w:tabs>
        <w:rPr>
          <w:rFonts w:asciiTheme="minorHAnsi" w:eastAsiaTheme="minorEastAsia" w:hAnsiTheme="minorHAnsi" w:cstheme="minorBidi"/>
          <w:noProof/>
          <w:sz w:val="22"/>
          <w:szCs w:val="22"/>
        </w:rPr>
      </w:pPr>
      <w:hyperlink w:anchor="_Toc45003845" w:history="1">
        <w:r w:rsidR="008B21E7" w:rsidRPr="002B283D">
          <w:rPr>
            <w:rStyle w:val="Collegamentoipertestuale"/>
            <w:noProof/>
          </w:rPr>
          <w:t>Articolo 21.</w:t>
        </w:r>
        <w:r w:rsidR="008B21E7">
          <w:rPr>
            <w:rFonts w:asciiTheme="minorHAnsi" w:eastAsiaTheme="minorEastAsia" w:hAnsiTheme="minorHAnsi" w:cstheme="minorBidi"/>
            <w:noProof/>
            <w:sz w:val="22"/>
            <w:szCs w:val="22"/>
          </w:rPr>
          <w:tab/>
        </w:r>
        <w:r w:rsidR="008B21E7" w:rsidRPr="002B283D">
          <w:rPr>
            <w:rStyle w:val="Collegamentoipertestuale"/>
            <w:rFonts w:ascii="Verdana" w:hAnsi="Verdana"/>
            <w:noProof/>
          </w:rPr>
          <w:t>Constatazioni in contraddittorio</w:t>
        </w:r>
        <w:r w:rsidR="008B21E7">
          <w:rPr>
            <w:noProof/>
            <w:webHidden/>
          </w:rPr>
          <w:tab/>
        </w:r>
        <w:r w:rsidR="008B21E7">
          <w:rPr>
            <w:noProof/>
            <w:webHidden/>
          </w:rPr>
          <w:fldChar w:fldCharType="begin"/>
        </w:r>
        <w:r w:rsidR="008B21E7">
          <w:rPr>
            <w:noProof/>
            <w:webHidden/>
          </w:rPr>
          <w:instrText xml:space="preserve"> PAGEREF _Toc45003845 \h </w:instrText>
        </w:r>
        <w:r w:rsidR="008B21E7">
          <w:rPr>
            <w:noProof/>
            <w:webHidden/>
          </w:rPr>
        </w:r>
        <w:r w:rsidR="008B21E7">
          <w:rPr>
            <w:noProof/>
            <w:webHidden/>
          </w:rPr>
          <w:fldChar w:fldCharType="separate"/>
        </w:r>
        <w:r w:rsidR="00330205">
          <w:rPr>
            <w:noProof/>
            <w:webHidden/>
          </w:rPr>
          <w:t>19</w:t>
        </w:r>
        <w:r w:rsidR="008B21E7">
          <w:rPr>
            <w:noProof/>
            <w:webHidden/>
          </w:rPr>
          <w:fldChar w:fldCharType="end"/>
        </w:r>
      </w:hyperlink>
    </w:p>
    <w:p w:rsidR="008B21E7" w:rsidRDefault="00FC64E9">
      <w:pPr>
        <w:pStyle w:val="Sommario1"/>
        <w:tabs>
          <w:tab w:val="left" w:pos="1275"/>
          <w:tab w:val="right" w:leader="dot" w:pos="8771"/>
        </w:tabs>
        <w:rPr>
          <w:rFonts w:asciiTheme="minorHAnsi" w:eastAsiaTheme="minorEastAsia" w:hAnsiTheme="minorHAnsi" w:cstheme="minorBidi"/>
          <w:noProof/>
          <w:sz w:val="22"/>
          <w:szCs w:val="22"/>
        </w:rPr>
      </w:pPr>
      <w:hyperlink w:anchor="_Toc45003846" w:history="1">
        <w:r w:rsidR="008B21E7" w:rsidRPr="002B283D">
          <w:rPr>
            <w:rStyle w:val="Collegamentoipertestuale"/>
            <w:bCs/>
            <w:noProof/>
          </w:rPr>
          <w:t>Articolo 22.</w:t>
        </w:r>
        <w:r w:rsidR="008B21E7">
          <w:rPr>
            <w:rFonts w:asciiTheme="minorHAnsi" w:eastAsiaTheme="minorEastAsia" w:hAnsiTheme="minorHAnsi" w:cstheme="minorBidi"/>
            <w:noProof/>
            <w:sz w:val="22"/>
            <w:szCs w:val="22"/>
          </w:rPr>
          <w:tab/>
        </w:r>
        <w:r w:rsidR="008B21E7" w:rsidRPr="002B283D">
          <w:rPr>
            <w:rStyle w:val="Collegamentoipertestuale"/>
            <w:rFonts w:ascii="Verdana" w:hAnsi="Verdana"/>
            <w:noProof/>
          </w:rPr>
          <w:t>Variazioni</w:t>
        </w:r>
        <w:r w:rsidR="008B21E7" w:rsidRPr="002B283D">
          <w:rPr>
            <w:rStyle w:val="Collegamentoipertestuale"/>
            <w:rFonts w:ascii="Verdana" w:hAnsi="Verdana"/>
            <w:bCs/>
            <w:noProof/>
          </w:rPr>
          <w:t xml:space="preserve"> ai Servizi e nuovi prezzi</w:t>
        </w:r>
        <w:r w:rsidR="008B21E7">
          <w:rPr>
            <w:noProof/>
            <w:webHidden/>
          </w:rPr>
          <w:tab/>
        </w:r>
        <w:r w:rsidR="008B21E7">
          <w:rPr>
            <w:noProof/>
            <w:webHidden/>
          </w:rPr>
          <w:fldChar w:fldCharType="begin"/>
        </w:r>
        <w:r w:rsidR="008B21E7">
          <w:rPr>
            <w:noProof/>
            <w:webHidden/>
          </w:rPr>
          <w:instrText xml:space="preserve"> PAGEREF _Toc45003846 \h </w:instrText>
        </w:r>
        <w:r w:rsidR="008B21E7">
          <w:rPr>
            <w:noProof/>
            <w:webHidden/>
          </w:rPr>
        </w:r>
        <w:r w:rsidR="008B21E7">
          <w:rPr>
            <w:noProof/>
            <w:webHidden/>
          </w:rPr>
          <w:fldChar w:fldCharType="separate"/>
        </w:r>
        <w:r w:rsidR="00330205">
          <w:rPr>
            <w:noProof/>
            <w:webHidden/>
          </w:rPr>
          <w:t>19</w:t>
        </w:r>
        <w:r w:rsidR="008B21E7">
          <w:rPr>
            <w:noProof/>
            <w:webHidden/>
          </w:rPr>
          <w:fldChar w:fldCharType="end"/>
        </w:r>
      </w:hyperlink>
    </w:p>
    <w:p w:rsidR="008B21E7" w:rsidRDefault="00FC64E9">
      <w:pPr>
        <w:pStyle w:val="Sommario1"/>
        <w:tabs>
          <w:tab w:val="left" w:pos="1275"/>
          <w:tab w:val="right" w:leader="dot" w:pos="8771"/>
        </w:tabs>
        <w:rPr>
          <w:rFonts w:asciiTheme="minorHAnsi" w:eastAsiaTheme="minorEastAsia" w:hAnsiTheme="minorHAnsi" w:cstheme="minorBidi"/>
          <w:noProof/>
          <w:sz w:val="22"/>
          <w:szCs w:val="22"/>
        </w:rPr>
      </w:pPr>
      <w:hyperlink w:anchor="_Toc45003847" w:history="1">
        <w:r w:rsidR="008B21E7" w:rsidRPr="002B283D">
          <w:rPr>
            <w:rStyle w:val="Collegamentoipertestuale"/>
            <w:noProof/>
            <w:lang w:val="x-none" w:eastAsia="x-none"/>
          </w:rPr>
          <w:t>Articolo 23.</w:t>
        </w:r>
        <w:r w:rsidR="008B21E7">
          <w:rPr>
            <w:rFonts w:asciiTheme="minorHAnsi" w:eastAsiaTheme="minorEastAsia" w:hAnsiTheme="minorHAnsi" w:cstheme="minorBidi"/>
            <w:noProof/>
            <w:sz w:val="22"/>
            <w:szCs w:val="22"/>
          </w:rPr>
          <w:tab/>
        </w:r>
        <w:r w:rsidR="008B21E7" w:rsidRPr="002B283D">
          <w:rPr>
            <w:rStyle w:val="Collegamentoipertestuale"/>
            <w:rFonts w:ascii="Verdana" w:hAnsi="Verdana"/>
            <w:noProof/>
          </w:rPr>
          <w:t>Copertura</w:t>
        </w:r>
        <w:r w:rsidR="008B21E7" w:rsidRPr="002B283D">
          <w:rPr>
            <w:rStyle w:val="Collegamentoipertestuale"/>
            <w:rFonts w:ascii="Verdana" w:hAnsi="Verdana"/>
            <w:bCs/>
            <w:noProof/>
          </w:rPr>
          <w:t xml:space="preserve"> Assicurativa</w:t>
        </w:r>
        <w:r w:rsidR="008B21E7">
          <w:rPr>
            <w:noProof/>
            <w:webHidden/>
          </w:rPr>
          <w:tab/>
        </w:r>
        <w:r w:rsidR="008B21E7">
          <w:rPr>
            <w:noProof/>
            <w:webHidden/>
          </w:rPr>
          <w:fldChar w:fldCharType="begin"/>
        </w:r>
        <w:r w:rsidR="008B21E7">
          <w:rPr>
            <w:noProof/>
            <w:webHidden/>
          </w:rPr>
          <w:instrText xml:space="preserve"> PAGEREF _Toc45003847 \h </w:instrText>
        </w:r>
        <w:r w:rsidR="008B21E7">
          <w:rPr>
            <w:noProof/>
            <w:webHidden/>
          </w:rPr>
        </w:r>
        <w:r w:rsidR="008B21E7">
          <w:rPr>
            <w:noProof/>
            <w:webHidden/>
          </w:rPr>
          <w:fldChar w:fldCharType="separate"/>
        </w:r>
        <w:r w:rsidR="00330205">
          <w:rPr>
            <w:noProof/>
            <w:webHidden/>
          </w:rPr>
          <w:t>22</w:t>
        </w:r>
        <w:r w:rsidR="008B21E7">
          <w:rPr>
            <w:noProof/>
            <w:webHidden/>
          </w:rPr>
          <w:fldChar w:fldCharType="end"/>
        </w:r>
      </w:hyperlink>
    </w:p>
    <w:p w:rsidR="008B21E7" w:rsidRDefault="00FC64E9">
      <w:pPr>
        <w:pStyle w:val="Sommario1"/>
        <w:tabs>
          <w:tab w:val="left" w:pos="1275"/>
          <w:tab w:val="right" w:leader="dot" w:pos="8771"/>
        </w:tabs>
        <w:rPr>
          <w:rFonts w:asciiTheme="minorHAnsi" w:eastAsiaTheme="minorEastAsia" w:hAnsiTheme="minorHAnsi" w:cstheme="minorBidi"/>
          <w:noProof/>
          <w:sz w:val="22"/>
          <w:szCs w:val="22"/>
        </w:rPr>
      </w:pPr>
      <w:hyperlink w:anchor="_Toc45003848" w:history="1">
        <w:r w:rsidR="008B21E7" w:rsidRPr="002B283D">
          <w:rPr>
            <w:rStyle w:val="Collegamentoipertestuale"/>
            <w:bCs/>
            <w:noProof/>
          </w:rPr>
          <w:t>Articolo 24.</w:t>
        </w:r>
        <w:r w:rsidR="008B21E7">
          <w:rPr>
            <w:rFonts w:asciiTheme="minorHAnsi" w:eastAsiaTheme="minorEastAsia" w:hAnsiTheme="minorHAnsi" w:cstheme="minorBidi"/>
            <w:noProof/>
            <w:sz w:val="22"/>
            <w:szCs w:val="22"/>
          </w:rPr>
          <w:tab/>
        </w:r>
        <w:r w:rsidR="008B21E7" w:rsidRPr="002B283D">
          <w:rPr>
            <w:rStyle w:val="Collegamentoipertestuale"/>
            <w:rFonts w:ascii="Verdana" w:hAnsi="Verdana"/>
            <w:bCs/>
            <w:noProof/>
          </w:rPr>
          <w:t>Fideiussioni</w:t>
        </w:r>
        <w:r w:rsidR="008B21E7">
          <w:rPr>
            <w:noProof/>
            <w:webHidden/>
          </w:rPr>
          <w:tab/>
        </w:r>
        <w:r w:rsidR="008B21E7">
          <w:rPr>
            <w:noProof/>
            <w:webHidden/>
          </w:rPr>
          <w:fldChar w:fldCharType="begin"/>
        </w:r>
        <w:r w:rsidR="008B21E7">
          <w:rPr>
            <w:noProof/>
            <w:webHidden/>
          </w:rPr>
          <w:instrText xml:space="preserve"> PAGEREF _Toc45003848 \h </w:instrText>
        </w:r>
        <w:r w:rsidR="008B21E7">
          <w:rPr>
            <w:noProof/>
            <w:webHidden/>
          </w:rPr>
        </w:r>
        <w:r w:rsidR="008B21E7">
          <w:rPr>
            <w:noProof/>
            <w:webHidden/>
          </w:rPr>
          <w:fldChar w:fldCharType="separate"/>
        </w:r>
        <w:r w:rsidR="00330205">
          <w:rPr>
            <w:noProof/>
            <w:webHidden/>
          </w:rPr>
          <w:t>23</w:t>
        </w:r>
        <w:r w:rsidR="008B21E7">
          <w:rPr>
            <w:noProof/>
            <w:webHidden/>
          </w:rPr>
          <w:fldChar w:fldCharType="end"/>
        </w:r>
      </w:hyperlink>
    </w:p>
    <w:p w:rsidR="008B21E7" w:rsidRDefault="00FC64E9">
      <w:pPr>
        <w:pStyle w:val="Sommario1"/>
        <w:tabs>
          <w:tab w:val="left" w:pos="1275"/>
          <w:tab w:val="right" w:leader="dot" w:pos="8771"/>
        </w:tabs>
        <w:rPr>
          <w:rFonts w:asciiTheme="minorHAnsi" w:eastAsiaTheme="minorEastAsia" w:hAnsiTheme="minorHAnsi" w:cstheme="minorBidi"/>
          <w:noProof/>
          <w:sz w:val="22"/>
          <w:szCs w:val="22"/>
        </w:rPr>
      </w:pPr>
      <w:hyperlink w:anchor="_Toc45003849" w:history="1">
        <w:r w:rsidR="008B21E7" w:rsidRPr="002B283D">
          <w:rPr>
            <w:rStyle w:val="Collegamentoipertestuale"/>
            <w:bCs/>
            <w:noProof/>
          </w:rPr>
          <w:t>Articolo 25.</w:t>
        </w:r>
        <w:r w:rsidR="008B21E7">
          <w:rPr>
            <w:rFonts w:asciiTheme="minorHAnsi" w:eastAsiaTheme="minorEastAsia" w:hAnsiTheme="minorHAnsi" w:cstheme="minorBidi"/>
            <w:noProof/>
            <w:sz w:val="22"/>
            <w:szCs w:val="22"/>
          </w:rPr>
          <w:tab/>
        </w:r>
        <w:r w:rsidR="008B21E7" w:rsidRPr="002B283D">
          <w:rPr>
            <w:rStyle w:val="Collegamentoipertestuale"/>
            <w:rFonts w:ascii="Verdana" w:hAnsi="Verdana"/>
            <w:bCs/>
            <w:noProof/>
          </w:rPr>
          <w:t>Subappalto</w:t>
        </w:r>
        <w:r w:rsidR="008B21E7">
          <w:rPr>
            <w:noProof/>
            <w:webHidden/>
          </w:rPr>
          <w:tab/>
        </w:r>
        <w:r w:rsidR="008B21E7">
          <w:rPr>
            <w:noProof/>
            <w:webHidden/>
          </w:rPr>
          <w:fldChar w:fldCharType="begin"/>
        </w:r>
        <w:r w:rsidR="008B21E7">
          <w:rPr>
            <w:noProof/>
            <w:webHidden/>
          </w:rPr>
          <w:instrText xml:space="preserve"> PAGEREF _Toc45003849 \h </w:instrText>
        </w:r>
        <w:r w:rsidR="008B21E7">
          <w:rPr>
            <w:noProof/>
            <w:webHidden/>
          </w:rPr>
        </w:r>
        <w:r w:rsidR="008B21E7">
          <w:rPr>
            <w:noProof/>
            <w:webHidden/>
          </w:rPr>
          <w:fldChar w:fldCharType="separate"/>
        </w:r>
        <w:r w:rsidR="00330205">
          <w:rPr>
            <w:noProof/>
            <w:webHidden/>
          </w:rPr>
          <w:t>25</w:t>
        </w:r>
        <w:r w:rsidR="008B21E7">
          <w:rPr>
            <w:noProof/>
            <w:webHidden/>
          </w:rPr>
          <w:fldChar w:fldCharType="end"/>
        </w:r>
      </w:hyperlink>
    </w:p>
    <w:p w:rsidR="008B21E7" w:rsidRDefault="00FC64E9">
      <w:pPr>
        <w:pStyle w:val="Sommario1"/>
        <w:tabs>
          <w:tab w:val="left" w:pos="1540"/>
          <w:tab w:val="right" w:leader="dot" w:pos="8771"/>
        </w:tabs>
        <w:rPr>
          <w:rFonts w:asciiTheme="minorHAnsi" w:eastAsiaTheme="minorEastAsia" w:hAnsiTheme="minorHAnsi" w:cstheme="minorBidi"/>
          <w:noProof/>
          <w:sz w:val="22"/>
          <w:szCs w:val="22"/>
        </w:rPr>
      </w:pPr>
      <w:hyperlink w:anchor="_Toc45003850" w:history="1">
        <w:r w:rsidR="008B21E7" w:rsidRPr="002B283D">
          <w:rPr>
            <w:rStyle w:val="Collegamentoipertestuale"/>
            <w:rFonts w:ascii="Verdana" w:hAnsi="Verdana"/>
            <w:bCs/>
            <w:noProof/>
          </w:rPr>
          <w:t>Articolo 26.</w:t>
        </w:r>
        <w:r w:rsidR="008B21E7">
          <w:rPr>
            <w:rFonts w:asciiTheme="minorHAnsi" w:eastAsiaTheme="minorEastAsia" w:hAnsiTheme="minorHAnsi" w:cstheme="minorBidi"/>
            <w:noProof/>
            <w:sz w:val="22"/>
            <w:szCs w:val="22"/>
          </w:rPr>
          <w:tab/>
        </w:r>
        <w:r w:rsidR="008B21E7" w:rsidRPr="002B283D">
          <w:rPr>
            <w:rStyle w:val="Collegamentoipertestuale"/>
            <w:rFonts w:ascii="Verdana" w:eastAsia="Calibri" w:hAnsi="Verdana"/>
            <w:bCs/>
            <w:noProof/>
            <w:kern w:val="32"/>
          </w:rPr>
          <w:t xml:space="preserve"> Comunicazione dei sub-contratti non costituenti subappalto</w:t>
        </w:r>
        <w:r w:rsidR="008B21E7">
          <w:rPr>
            <w:noProof/>
            <w:webHidden/>
          </w:rPr>
          <w:tab/>
        </w:r>
        <w:r w:rsidR="008B21E7">
          <w:rPr>
            <w:noProof/>
            <w:webHidden/>
          </w:rPr>
          <w:fldChar w:fldCharType="begin"/>
        </w:r>
        <w:r w:rsidR="008B21E7">
          <w:rPr>
            <w:noProof/>
            <w:webHidden/>
          </w:rPr>
          <w:instrText xml:space="preserve"> PAGEREF _Toc45003850 \h </w:instrText>
        </w:r>
        <w:r w:rsidR="008B21E7">
          <w:rPr>
            <w:noProof/>
            <w:webHidden/>
          </w:rPr>
        </w:r>
        <w:r w:rsidR="008B21E7">
          <w:rPr>
            <w:noProof/>
            <w:webHidden/>
          </w:rPr>
          <w:fldChar w:fldCharType="separate"/>
        </w:r>
        <w:r w:rsidR="00330205">
          <w:rPr>
            <w:noProof/>
            <w:webHidden/>
          </w:rPr>
          <w:t>28</w:t>
        </w:r>
        <w:r w:rsidR="008B21E7">
          <w:rPr>
            <w:noProof/>
            <w:webHidden/>
          </w:rPr>
          <w:fldChar w:fldCharType="end"/>
        </w:r>
      </w:hyperlink>
    </w:p>
    <w:p w:rsidR="008B21E7" w:rsidRDefault="00FC64E9">
      <w:pPr>
        <w:pStyle w:val="Sommario1"/>
        <w:tabs>
          <w:tab w:val="left" w:pos="1540"/>
          <w:tab w:val="right" w:leader="dot" w:pos="8771"/>
        </w:tabs>
        <w:rPr>
          <w:rFonts w:asciiTheme="minorHAnsi" w:eastAsiaTheme="minorEastAsia" w:hAnsiTheme="minorHAnsi" w:cstheme="minorBidi"/>
          <w:noProof/>
          <w:sz w:val="22"/>
          <w:szCs w:val="22"/>
        </w:rPr>
      </w:pPr>
      <w:hyperlink w:anchor="_Toc45003851" w:history="1">
        <w:r w:rsidR="008B21E7" w:rsidRPr="002B283D">
          <w:rPr>
            <w:rStyle w:val="Collegamentoipertestuale"/>
            <w:rFonts w:ascii="Verdana" w:hAnsi="Verdana"/>
            <w:bCs/>
            <w:noProof/>
          </w:rPr>
          <w:t>Articolo 27.</w:t>
        </w:r>
        <w:r w:rsidR="008B21E7">
          <w:rPr>
            <w:rFonts w:asciiTheme="minorHAnsi" w:eastAsiaTheme="minorEastAsia" w:hAnsiTheme="minorHAnsi" w:cstheme="minorBidi"/>
            <w:noProof/>
            <w:sz w:val="22"/>
            <w:szCs w:val="22"/>
          </w:rPr>
          <w:tab/>
        </w:r>
        <w:r w:rsidR="008B21E7" w:rsidRPr="002B283D">
          <w:rPr>
            <w:rStyle w:val="Collegamentoipertestuale"/>
            <w:rFonts w:ascii="Verdana" w:eastAsia="Calibri" w:hAnsi="Verdana"/>
            <w:bCs/>
            <w:noProof/>
            <w:kern w:val="32"/>
          </w:rPr>
          <w:t xml:space="preserve"> Adempimenti</w:t>
        </w:r>
        <w:r w:rsidR="008B21E7" w:rsidRPr="002B283D">
          <w:rPr>
            <w:rStyle w:val="Collegamentoipertestuale"/>
            <w:rFonts w:ascii="Verdana" w:hAnsi="Verdana"/>
            <w:noProof/>
            <w:kern w:val="32"/>
            <w:lang w:eastAsia="x-none"/>
          </w:rPr>
          <w:t xml:space="preserve"> e obblighi di comunicazione dell’Appaltatore</w:t>
        </w:r>
        <w:r w:rsidR="008B21E7">
          <w:rPr>
            <w:noProof/>
            <w:webHidden/>
          </w:rPr>
          <w:tab/>
        </w:r>
        <w:r w:rsidR="008B21E7">
          <w:rPr>
            <w:noProof/>
            <w:webHidden/>
          </w:rPr>
          <w:fldChar w:fldCharType="begin"/>
        </w:r>
        <w:r w:rsidR="008B21E7">
          <w:rPr>
            <w:noProof/>
            <w:webHidden/>
          </w:rPr>
          <w:instrText xml:space="preserve"> PAGEREF _Toc45003851 \h </w:instrText>
        </w:r>
        <w:r w:rsidR="008B21E7">
          <w:rPr>
            <w:noProof/>
            <w:webHidden/>
          </w:rPr>
        </w:r>
        <w:r w:rsidR="008B21E7">
          <w:rPr>
            <w:noProof/>
            <w:webHidden/>
          </w:rPr>
          <w:fldChar w:fldCharType="separate"/>
        </w:r>
        <w:r w:rsidR="00330205">
          <w:rPr>
            <w:noProof/>
            <w:webHidden/>
          </w:rPr>
          <w:t>28</w:t>
        </w:r>
        <w:r w:rsidR="008B21E7">
          <w:rPr>
            <w:noProof/>
            <w:webHidden/>
          </w:rPr>
          <w:fldChar w:fldCharType="end"/>
        </w:r>
      </w:hyperlink>
    </w:p>
    <w:p w:rsidR="008B21E7" w:rsidRDefault="00FC64E9">
      <w:pPr>
        <w:pStyle w:val="Sommario1"/>
        <w:tabs>
          <w:tab w:val="left" w:pos="1540"/>
          <w:tab w:val="right" w:leader="dot" w:pos="8771"/>
        </w:tabs>
        <w:rPr>
          <w:rFonts w:asciiTheme="minorHAnsi" w:eastAsiaTheme="minorEastAsia" w:hAnsiTheme="minorHAnsi" w:cstheme="minorBidi"/>
          <w:noProof/>
          <w:sz w:val="22"/>
          <w:szCs w:val="22"/>
        </w:rPr>
      </w:pPr>
      <w:hyperlink w:anchor="_Toc45003852" w:history="1">
        <w:r w:rsidR="008B21E7" w:rsidRPr="002B283D">
          <w:rPr>
            <w:rStyle w:val="Collegamentoipertestuale"/>
            <w:rFonts w:ascii="Verdana" w:hAnsi="Verdana"/>
            <w:noProof/>
            <w:kern w:val="32"/>
            <w:lang w:eastAsia="x-none"/>
          </w:rPr>
          <w:t>Articolo 28.</w:t>
        </w:r>
        <w:r w:rsidR="008B21E7">
          <w:rPr>
            <w:rFonts w:asciiTheme="minorHAnsi" w:eastAsiaTheme="minorEastAsia" w:hAnsiTheme="minorHAnsi" w:cstheme="minorBidi"/>
            <w:noProof/>
            <w:sz w:val="22"/>
            <w:szCs w:val="22"/>
          </w:rPr>
          <w:tab/>
        </w:r>
        <w:r w:rsidR="008B21E7" w:rsidRPr="002B283D">
          <w:rPr>
            <w:rStyle w:val="Collegamentoipertestuale"/>
            <w:rFonts w:ascii="Verdana" w:hAnsi="Verdana"/>
            <w:noProof/>
            <w:kern w:val="32"/>
            <w:lang w:eastAsia="x-none"/>
          </w:rPr>
          <w:t xml:space="preserve"> Obblighi</w:t>
        </w:r>
        <w:r w:rsidR="008B21E7" w:rsidRPr="002B283D">
          <w:rPr>
            <w:rStyle w:val="Collegamentoipertestuale"/>
            <w:rFonts w:ascii="Verdana" w:hAnsi="Verdana"/>
            <w:bCs/>
            <w:noProof/>
          </w:rPr>
          <w:t xml:space="preserve"> derivanti dal rapporto di lavoro</w:t>
        </w:r>
        <w:r w:rsidR="008B21E7">
          <w:rPr>
            <w:noProof/>
            <w:webHidden/>
          </w:rPr>
          <w:tab/>
        </w:r>
        <w:r w:rsidR="008B21E7">
          <w:rPr>
            <w:noProof/>
            <w:webHidden/>
          </w:rPr>
          <w:fldChar w:fldCharType="begin"/>
        </w:r>
        <w:r w:rsidR="008B21E7">
          <w:rPr>
            <w:noProof/>
            <w:webHidden/>
          </w:rPr>
          <w:instrText xml:space="preserve"> PAGEREF _Toc45003852 \h </w:instrText>
        </w:r>
        <w:r w:rsidR="008B21E7">
          <w:rPr>
            <w:noProof/>
            <w:webHidden/>
          </w:rPr>
        </w:r>
        <w:r w:rsidR="008B21E7">
          <w:rPr>
            <w:noProof/>
            <w:webHidden/>
          </w:rPr>
          <w:fldChar w:fldCharType="separate"/>
        </w:r>
        <w:r w:rsidR="00330205">
          <w:rPr>
            <w:noProof/>
            <w:webHidden/>
          </w:rPr>
          <w:t>30</w:t>
        </w:r>
        <w:r w:rsidR="008B21E7">
          <w:rPr>
            <w:noProof/>
            <w:webHidden/>
          </w:rPr>
          <w:fldChar w:fldCharType="end"/>
        </w:r>
      </w:hyperlink>
    </w:p>
    <w:p w:rsidR="008B21E7" w:rsidRDefault="00FC64E9">
      <w:pPr>
        <w:pStyle w:val="Sommario1"/>
        <w:tabs>
          <w:tab w:val="left" w:pos="1540"/>
          <w:tab w:val="right" w:leader="dot" w:pos="8771"/>
        </w:tabs>
        <w:rPr>
          <w:rFonts w:asciiTheme="minorHAnsi" w:eastAsiaTheme="minorEastAsia" w:hAnsiTheme="minorHAnsi" w:cstheme="minorBidi"/>
          <w:noProof/>
          <w:sz w:val="22"/>
          <w:szCs w:val="22"/>
        </w:rPr>
      </w:pPr>
      <w:hyperlink w:anchor="_Toc45003853" w:history="1">
        <w:r w:rsidR="008B21E7" w:rsidRPr="002B283D">
          <w:rPr>
            <w:rStyle w:val="Collegamentoipertestuale"/>
            <w:rFonts w:ascii="Verdana" w:hAnsi="Verdana"/>
            <w:bCs/>
            <w:noProof/>
          </w:rPr>
          <w:t>Articolo 29.</w:t>
        </w:r>
        <w:r w:rsidR="008B21E7">
          <w:rPr>
            <w:rFonts w:asciiTheme="minorHAnsi" w:eastAsiaTheme="minorEastAsia" w:hAnsiTheme="minorHAnsi" w:cstheme="minorBidi"/>
            <w:noProof/>
            <w:sz w:val="22"/>
            <w:szCs w:val="22"/>
          </w:rPr>
          <w:tab/>
        </w:r>
        <w:r w:rsidR="008B21E7" w:rsidRPr="002B283D">
          <w:rPr>
            <w:rStyle w:val="Collegamentoipertestuale"/>
            <w:rFonts w:ascii="Verdana" w:hAnsi="Verdana"/>
            <w:bCs/>
            <w:noProof/>
          </w:rPr>
          <w:t xml:space="preserve"> Sicurezza e Ambiente</w:t>
        </w:r>
        <w:r w:rsidR="008B21E7">
          <w:rPr>
            <w:noProof/>
            <w:webHidden/>
          </w:rPr>
          <w:tab/>
        </w:r>
        <w:r w:rsidR="008B21E7">
          <w:rPr>
            <w:noProof/>
            <w:webHidden/>
          </w:rPr>
          <w:fldChar w:fldCharType="begin"/>
        </w:r>
        <w:r w:rsidR="008B21E7">
          <w:rPr>
            <w:noProof/>
            <w:webHidden/>
          </w:rPr>
          <w:instrText xml:space="preserve"> PAGEREF _Toc45003853 \h </w:instrText>
        </w:r>
        <w:r w:rsidR="008B21E7">
          <w:rPr>
            <w:noProof/>
            <w:webHidden/>
          </w:rPr>
        </w:r>
        <w:r w:rsidR="008B21E7">
          <w:rPr>
            <w:noProof/>
            <w:webHidden/>
          </w:rPr>
          <w:fldChar w:fldCharType="separate"/>
        </w:r>
        <w:r w:rsidR="00330205">
          <w:rPr>
            <w:noProof/>
            <w:webHidden/>
          </w:rPr>
          <w:t>31</w:t>
        </w:r>
        <w:r w:rsidR="008B21E7">
          <w:rPr>
            <w:noProof/>
            <w:webHidden/>
          </w:rPr>
          <w:fldChar w:fldCharType="end"/>
        </w:r>
      </w:hyperlink>
    </w:p>
    <w:p w:rsidR="008B21E7" w:rsidRDefault="00FC64E9">
      <w:pPr>
        <w:pStyle w:val="Sommario1"/>
        <w:tabs>
          <w:tab w:val="left" w:pos="1540"/>
          <w:tab w:val="right" w:leader="dot" w:pos="8771"/>
        </w:tabs>
        <w:rPr>
          <w:rFonts w:asciiTheme="minorHAnsi" w:eastAsiaTheme="minorEastAsia" w:hAnsiTheme="minorHAnsi" w:cstheme="minorBidi"/>
          <w:noProof/>
          <w:sz w:val="22"/>
          <w:szCs w:val="22"/>
        </w:rPr>
      </w:pPr>
      <w:hyperlink w:anchor="_Toc45003854" w:history="1">
        <w:r w:rsidR="008B21E7" w:rsidRPr="002B283D">
          <w:rPr>
            <w:rStyle w:val="Collegamentoipertestuale"/>
            <w:rFonts w:ascii="Verdana" w:hAnsi="Verdana"/>
            <w:bCs/>
            <w:noProof/>
          </w:rPr>
          <w:t>Articolo 30.</w:t>
        </w:r>
        <w:r w:rsidR="008B21E7">
          <w:rPr>
            <w:rFonts w:asciiTheme="minorHAnsi" w:eastAsiaTheme="minorEastAsia" w:hAnsiTheme="minorHAnsi" w:cstheme="minorBidi"/>
            <w:noProof/>
            <w:sz w:val="22"/>
            <w:szCs w:val="22"/>
          </w:rPr>
          <w:tab/>
        </w:r>
        <w:r w:rsidR="008B21E7" w:rsidRPr="002B283D">
          <w:rPr>
            <w:rStyle w:val="Collegamentoipertestuale"/>
            <w:rFonts w:ascii="Verdana" w:hAnsi="Verdana"/>
            <w:bCs/>
            <w:noProof/>
          </w:rPr>
          <w:t xml:space="preserve"> Penali</w:t>
        </w:r>
        <w:r w:rsidR="008B21E7">
          <w:rPr>
            <w:noProof/>
            <w:webHidden/>
          </w:rPr>
          <w:tab/>
        </w:r>
        <w:r w:rsidR="008B21E7">
          <w:rPr>
            <w:noProof/>
            <w:webHidden/>
          </w:rPr>
          <w:fldChar w:fldCharType="begin"/>
        </w:r>
        <w:r w:rsidR="008B21E7">
          <w:rPr>
            <w:noProof/>
            <w:webHidden/>
          </w:rPr>
          <w:instrText xml:space="preserve"> PAGEREF _Toc45003854 \h </w:instrText>
        </w:r>
        <w:r w:rsidR="008B21E7">
          <w:rPr>
            <w:noProof/>
            <w:webHidden/>
          </w:rPr>
        </w:r>
        <w:r w:rsidR="008B21E7">
          <w:rPr>
            <w:noProof/>
            <w:webHidden/>
          </w:rPr>
          <w:fldChar w:fldCharType="separate"/>
        </w:r>
        <w:r w:rsidR="00330205">
          <w:rPr>
            <w:noProof/>
            <w:webHidden/>
          </w:rPr>
          <w:t>33</w:t>
        </w:r>
        <w:r w:rsidR="008B21E7">
          <w:rPr>
            <w:noProof/>
            <w:webHidden/>
          </w:rPr>
          <w:fldChar w:fldCharType="end"/>
        </w:r>
      </w:hyperlink>
    </w:p>
    <w:p w:rsidR="008B21E7" w:rsidRDefault="00FC64E9">
      <w:pPr>
        <w:pStyle w:val="Sommario1"/>
        <w:tabs>
          <w:tab w:val="left" w:pos="1540"/>
          <w:tab w:val="right" w:leader="dot" w:pos="8771"/>
        </w:tabs>
        <w:rPr>
          <w:rFonts w:asciiTheme="minorHAnsi" w:eastAsiaTheme="minorEastAsia" w:hAnsiTheme="minorHAnsi" w:cstheme="minorBidi"/>
          <w:noProof/>
          <w:sz w:val="22"/>
          <w:szCs w:val="22"/>
        </w:rPr>
      </w:pPr>
      <w:hyperlink w:anchor="_Toc45003855" w:history="1">
        <w:r w:rsidR="008B21E7" w:rsidRPr="002B283D">
          <w:rPr>
            <w:rStyle w:val="Collegamentoipertestuale"/>
            <w:rFonts w:ascii="Verdana" w:hAnsi="Verdana"/>
            <w:bCs/>
            <w:noProof/>
          </w:rPr>
          <w:t>Articolo 31.</w:t>
        </w:r>
        <w:r w:rsidR="008B21E7">
          <w:rPr>
            <w:rFonts w:asciiTheme="minorHAnsi" w:eastAsiaTheme="minorEastAsia" w:hAnsiTheme="minorHAnsi" w:cstheme="minorBidi"/>
            <w:noProof/>
            <w:sz w:val="22"/>
            <w:szCs w:val="22"/>
          </w:rPr>
          <w:tab/>
        </w:r>
        <w:r w:rsidR="008B21E7" w:rsidRPr="002B283D">
          <w:rPr>
            <w:rStyle w:val="Collegamentoipertestuale"/>
            <w:rFonts w:ascii="Verdana" w:hAnsi="Verdana"/>
            <w:bCs/>
            <w:noProof/>
          </w:rPr>
          <w:t xml:space="preserve"> Risoluzione</w:t>
        </w:r>
        <w:r w:rsidR="008B21E7">
          <w:rPr>
            <w:noProof/>
            <w:webHidden/>
          </w:rPr>
          <w:tab/>
        </w:r>
        <w:r w:rsidR="008B21E7">
          <w:rPr>
            <w:noProof/>
            <w:webHidden/>
          </w:rPr>
          <w:fldChar w:fldCharType="begin"/>
        </w:r>
        <w:r w:rsidR="008B21E7">
          <w:rPr>
            <w:noProof/>
            <w:webHidden/>
          </w:rPr>
          <w:instrText xml:space="preserve"> PAGEREF _Toc45003855 \h </w:instrText>
        </w:r>
        <w:r w:rsidR="008B21E7">
          <w:rPr>
            <w:noProof/>
            <w:webHidden/>
          </w:rPr>
        </w:r>
        <w:r w:rsidR="008B21E7">
          <w:rPr>
            <w:noProof/>
            <w:webHidden/>
          </w:rPr>
          <w:fldChar w:fldCharType="separate"/>
        </w:r>
        <w:r w:rsidR="00330205">
          <w:rPr>
            <w:noProof/>
            <w:webHidden/>
          </w:rPr>
          <w:t>35</w:t>
        </w:r>
        <w:r w:rsidR="008B21E7">
          <w:rPr>
            <w:noProof/>
            <w:webHidden/>
          </w:rPr>
          <w:fldChar w:fldCharType="end"/>
        </w:r>
      </w:hyperlink>
    </w:p>
    <w:p w:rsidR="008B21E7" w:rsidRDefault="00FC64E9">
      <w:pPr>
        <w:pStyle w:val="Sommario1"/>
        <w:tabs>
          <w:tab w:val="left" w:pos="1540"/>
          <w:tab w:val="right" w:leader="dot" w:pos="8771"/>
        </w:tabs>
        <w:rPr>
          <w:rFonts w:asciiTheme="minorHAnsi" w:eastAsiaTheme="minorEastAsia" w:hAnsiTheme="minorHAnsi" w:cstheme="minorBidi"/>
          <w:noProof/>
          <w:sz w:val="22"/>
          <w:szCs w:val="22"/>
        </w:rPr>
      </w:pPr>
      <w:hyperlink w:anchor="_Toc45003856" w:history="1">
        <w:r w:rsidR="008B21E7" w:rsidRPr="002B283D">
          <w:rPr>
            <w:rStyle w:val="Collegamentoipertestuale"/>
            <w:rFonts w:ascii="Verdana" w:hAnsi="Verdana"/>
            <w:noProof/>
          </w:rPr>
          <w:t>Articolo 32.</w:t>
        </w:r>
        <w:r w:rsidR="008B21E7">
          <w:rPr>
            <w:rFonts w:asciiTheme="minorHAnsi" w:eastAsiaTheme="minorEastAsia" w:hAnsiTheme="minorHAnsi" w:cstheme="minorBidi"/>
            <w:noProof/>
            <w:sz w:val="22"/>
            <w:szCs w:val="22"/>
          </w:rPr>
          <w:tab/>
        </w:r>
        <w:r w:rsidR="008B21E7" w:rsidRPr="002B283D">
          <w:rPr>
            <w:rStyle w:val="Collegamentoipertestuale"/>
            <w:rFonts w:ascii="Verdana" w:hAnsi="Verdana"/>
            <w:noProof/>
          </w:rPr>
          <w:t xml:space="preserve"> Recesso </w:t>
        </w:r>
        <w:r w:rsidR="008B21E7" w:rsidRPr="002B283D">
          <w:rPr>
            <w:rStyle w:val="Collegamentoipertestuale"/>
            <w:rFonts w:ascii="Verdana" w:hAnsi="Verdana"/>
            <w:bCs/>
            <w:noProof/>
          </w:rPr>
          <w:t>della</w:t>
        </w:r>
        <w:r w:rsidR="008B21E7" w:rsidRPr="002B283D">
          <w:rPr>
            <w:rStyle w:val="Collegamentoipertestuale"/>
            <w:rFonts w:ascii="Verdana" w:hAnsi="Verdana"/>
            <w:noProof/>
          </w:rPr>
          <w:t xml:space="preserve"> Committente</w:t>
        </w:r>
        <w:r w:rsidR="008B21E7">
          <w:rPr>
            <w:noProof/>
            <w:webHidden/>
          </w:rPr>
          <w:tab/>
        </w:r>
        <w:r w:rsidR="008B21E7">
          <w:rPr>
            <w:noProof/>
            <w:webHidden/>
          </w:rPr>
          <w:fldChar w:fldCharType="begin"/>
        </w:r>
        <w:r w:rsidR="008B21E7">
          <w:rPr>
            <w:noProof/>
            <w:webHidden/>
          </w:rPr>
          <w:instrText xml:space="preserve"> PAGEREF _Toc45003856 \h </w:instrText>
        </w:r>
        <w:r w:rsidR="008B21E7">
          <w:rPr>
            <w:noProof/>
            <w:webHidden/>
          </w:rPr>
        </w:r>
        <w:r w:rsidR="008B21E7">
          <w:rPr>
            <w:noProof/>
            <w:webHidden/>
          </w:rPr>
          <w:fldChar w:fldCharType="separate"/>
        </w:r>
        <w:r w:rsidR="00330205">
          <w:rPr>
            <w:noProof/>
            <w:webHidden/>
          </w:rPr>
          <w:t>37</w:t>
        </w:r>
        <w:r w:rsidR="008B21E7">
          <w:rPr>
            <w:noProof/>
            <w:webHidden/>
          </w:rPr>
          <w:fldChar w:fldCharType="end"/>
        </w:r>
      </w:hyperlink>
    </w:p>
    <w:p w:rsidR="008B21E7" w:rsidRDefault="00FC64E9">
      <w:pPr>
        <w:pStyle w:val="Sommario1"/>
        <w:tabs>
          <w:tab w:val="left" w:pos="1540"/>
          <w:tab w:val="right" w:leader="dot" w:pos="8771"/>
        </w:tabs>
        <w:rPr>
          <w:rFonts w:asciiTheme="minorHAnsi" w:eastAsiaTheme="minorEastAsia" w:hAnsiTheme="minorHAnsi" w:cstheme="minorBidi"/>
          <w:noProof/>
          <w:sz w:val="22"/>
          <w:szCs w:val="22"/>
        </w:rPr>
      </w:pPr>
      <w:hyperlink w:anchor="_Toc45003857" w:history="1">
        <w:r w:rsidR="008B21E7" w:rsidRPr="002B283D">
          <w:rPr>
            <w:rStyle w:val="Collegamentoipertestuale"/>
            <w:rFonts w:ascii="Verdana" w:hAnsi="Verdana"/>
            <w:bCs/>
            <w:noProof/>
          </w:rPr>
          <w:t>Articolo 33.</w:t>
        </w:r>
        <w:r w:rsidR="008B21E7">
          <w:rPr>
            <w:rFonts w:asciiTheme="minorHAnsi" w:eastAsiaTheme="minorEastAsia" w:hAnsiTheme="minorHAnsi" w:cstheme="minorBidi"/>
            <w:noProof/>
            <w:sz w:val="22"/>
            <w:szCs w:val="22"/>
          </w:rPr>
          <w:tab/>
        </w:r>
        <w:r w:rsidR="008B21E7" w:rsidRPr="002B283D">
          <w:rPr>
            <w:rStyle w:val="Collegamentoipertestuale"/>
            <w:rFonts w:ascii="Verdana" w:hAnsi="Verdana"/>
            <w:bCs/>
            <w:noProof/>
          </w:rPr>
          <w:t xml:space="preserve"> Brevetti, Proprietà </w:t>
        </w:r>
        <w:r w:rsidR="008B21E7" w:rsidRPr="002B283D">
          <w:rPr>
            <w:rStyle w:val="Collegamentoipertestuale"/>
            <w:rFonts w:ascii="Verdana" w:hAnsi="Verdana"/>
            <w:noProof/>
          </w:rPr>
          <w:t>Industriale</w:t>
        </w:r>
        <w:r w:rsidR="008B21E7" w:rsidRPr="002B283D">
          <w:rPr>
            <w:rStyle w:val="Collegamentoipertestuale"/>
            <w:rFonts w:ascii="Verdana" w:hAnsi="Verdana"/>
            <w:bCs/>
            <w:noProof/>
          </w:rPr>
          <w:t xml:space="preserve"> ed Informazioni Riservate</w:t>
        </w:r>
        <w:r w:rsidR="008B21E7">
          <w:rPr>
            <w:noProof/>
            <w:webHidden/>
          </w:rPr>
          <w:tab/>
        </w:r>
        <w:r w:rsidR="008B21E7">
          <w:rPr>
            <w:noProof/>
            <w:webHidden/>
          </w:rPr>
          <w:fldChar w:fldCharType="begin"/>
        </w:r>
        <w:r w:rsidR="008B21E7">
          <w:rPr>
            <w:noProof/>
            <w:webHidden/>
          </w:rPr>
          <w:instrText xml:space="preserve"> PAGEREF _Toc45003857 \h </w:instrText>
        </w:r>
        <w:r w:rsidR="008B21E7">
          <w:rPr>
            <w:noProof/>
            <w:webHidden/>
          </w:rPr>
        </w:r>
        <w:r w:rsidR="008B21E7">
          <w:rPr>
            <w:noProof/>
            <w:webHidden/>
          </w:rPr>
          <w:fldChar w:fldCharType="separate"/>
        </w:r>
        <w:r w:rsidR="00330205">
          <w:rPr>
            <w:noProof/>
            <w:webHidden/>
          </w:rPr>
          <w:t>37</w:t>
        </w:r>
        <w:r w:rsidR="008B21E7">
          <w:rPr>
            <w:noProof/>
            <w:webHidden/>
          </w:rPr>
          <w:fldChar w:fldCharType="end"/>
        </w:r>
      </w:hyperlink>
    </w:p>
    <w:p w:rsidR="008B21E7" w:rsidRDefault="00FC64E9">
      <w:pPr>
        <w:pStyle w:val="Sommario1"/>
        <w:tabs>
          <w:tab w:val="left" w:pos="1540"/>
          <w:tab w:val="right" w:leader="dot" w:pos="8771"/>
        </w:tabs>
        <w:rPr>
          <w:rFonts w:asciiTheme="minorHAnsi" w:eastAsiaTheme="minorEastAsia" w:hAnsiTheme="minorHAnsi" w:cstheme="minorBidi"/>
          <w:noProof/>
          <w:sz w:val="22"/>
          <w:szCs w:val="22"/>
        </w:rPr>
      </w:pPr>
      <w:hyperlink w:anchor="_Toc45003858" w:history="1">
        <w:r w:rsidR="008B21E7" w:rsidRPr="002B283D">
          <w:rPr>
            <w:rStyle w:val="Collegamentoipertestuale"/>
            <w:rFonts w:ascii="Verdana" w:hAnsi="Verdana"/>
            <w:bCs/>
            <w:noProof/>
          </w:rPr>
          <w:t>Articolo 34.</w:t>
        </w:r>
        <w:r w:rsidR="008B21E7">
          <w:rPr>
            <w:rFonts w:asciiTheme="minorHAnsi" w:eastAsiaTheme="minorEastAsia" w:hAnsiTheme="minorHAnsi" w:cstheme="minorBidi"/>
            <w:noProof/>
            <w:sz w:val="22"/>
            <w:szCs w:val="22"/>
          </w:rPr>
          <w:tab/>
        </w:r>
        <w:r w:rsidR="008B21E7" w:rsidRPr="002B283D">
          <w:rPr>
            <w:rStyle w:val="Collegamentoipertestuale"/>
            <w:rFonts w:ascii="Verdana" w:hAnsi="Verdana"/>
            <w:bCs/>
            <w:noProof/>
          </w:rPr>
          <w:t xml:space="preserve"> Divieto di cessione del Contratto e cessione del credito</w:t>
        </w:r>
        <w:r w:rsidR="008B21E7">
          <w:rPr>
            <w:noProof/>
            <w:webHidden/>
          </w:rPr>
          <w:tab/>
        </w:r>
        <w:r w:rsidR="008B21E7">
          <w:rPr>
            <w:noProof/>
            <w:webHidden/>
          </w:rPr>
          <w:fldChar w:fldCharType="begin"/>
        </w:r>
        <w:r w:rsidR="008B21E7">
          <w:rPr>
            <w:noProof/>
            <w:webHidden/>
          </w:rPr>
          <w:instrText xml:space="preserve"> PAGEREF _Toc45003858 \h </w:instrText>
        </w:r>
        <w:r w:rsidR="008B21E7">
          <w:rPr>
            <w:noProof/>
            <w:webHidden/>
          </w:rPr>
        </w:r>
        <w:r w:rsidR="008B21E7">
          <w:rPr>
            <w:noProof/>
            <w:webHidden/>
          </w:rPr>
          <w:fldChar w:fldCharType="separate"/>
        </w:r>
        <w:r w:rsidR="00330205">
          <w:rPr>
            <w:noProof/>
            <w:webHidden/>
          </w:rPr>
          <w:t>39</w:t>
        </w:r>
        <w:r w:rsidR="008B21E7">
          <w:rPr>
            <w:noProof/>
            <w:webHidden/>
          </w:rPr>
          <w:fldChar w:fldCharType="end"/>
        </w:r>
      </w:hyperlink>
    </w:p>
    <w:p w:rsidR="008B21E7" w:rsidRDefault="00FC64E9">
      <w:pPr>
        <w:pStyle w:val="Sommario1"/>
        <w:tabs>
          <w:tab w:val="left" w:pos="1540"/>
          <w:tab w:val="right" w:leader="dot" w:pos="8771"/>
        </w:tabs>
        <w:rPr>
          <w:rFonts w:asciiTheme="minorHAnsi" w:eastAsiaTheme="minorEastAsia" w:hAnsiTheme="minorHAnsi" w:cstheme="minorBidi"/>
          <w:noProof/>
          <w:sz w:val="22"/>
          <w:szCs w:val="22"/>
        </w:rPr>
      </w:pPr>
      <w:hyperlink w:anchor="_Toc45003859" w:history="1">
        <w:r w:rsidR="008B21E7" w:rsidRPr="002B283D">
          <w:rPr>
            <w:rStyle w:val="Collegamentoipertestuale"/>
            <w:rFonts w:ascii="Verdana" w:hAnsi="Verdana"/>
            <w:bCs/>
            <w:noProof/>
          </w:rPr>
          <w:t>Articolo 35.</w:t>
        </w:r>
        <w:r w:rsidR="008B21E7">
          <w:rPr>
            <w:rFonts w:asciiTheme="minorHAnsi" w:eastAsiaTheme="minorEastAsia" w:hAnsiTheme="minorHAnsi" w:cstheme="minorBidi"/>
            <w:noProof/>
            <w:sz w:val="22"/>
            <w:szCs w:val="22"/>
          </w:rPr>
          <w:tab/>
        </w:r>
        <w:r w:rsidR="008B21E7" w:rsidRPr="002B283D">
          <w:rPr>
            <w:rStyle w:val="Collegamentoipertestuale"/>
            <w:rFonts w:ascii="Verdana" w:hAnsi="Verdana"/>
            <w:bCs/>
            <w:noProof/>
          </w:rPr>
          <w:t xml:space="preserve"> Trasparenza dei prezzi</w:t>
        </w:r>
        <w:r w:rsidR="008B21E7">
          <w:rPr>
            <w:noProof/>
            <w:webHidden/>
          </w:rPr>
          <w:tab/>
        </w:r>
        <w:r w:rsidR="008B21E7">
          <w:rPr>
            <w:noProof/>
            <w:webHidden/>
          </w:rPr>
          <w:fldChar w:fldCharType="begin"/>
        </w:r>
        <w:r w:rsidR="008B21E7">
          <w:rPr>
            <w:noProof/>
            <w:webHidden/>
          </w:rPr>
          <w:instrText xml:space="preserve"> PAGEREF _Toc45003859 \h </w:instrText>
        </w:r>
        <w:r w:rsidR="008B21E7">
          <w:rPr>
            <w:noProof/>
            <w:webHidden/>
          </w:rPr>
        </w:r>
        <w:r w:rsidR="008B21E7">
          <w:rPr>
            <w:noProof/>
            <w:webHidden/>
          </w:rPr>
          <w:fldChar w:fldCharType="separate"/>
        </w:r>
        <w:r w:rsidR="00330205">
          <w:rPr>
            <w:noProof/>
            <w:webHidden/>
          </w:rPr>
          <w:t>39</w:t>
        </w:r>
        <w:r w:rsidR="008B21E7">
          <w:rPr>
            <w:noProof/>
            <w:webHidden/>
          </w:rPr>
          <w:fldChar w:fldCharType="end"/>
        </w:r>
      </w:hyperlink>
    </w:p>
    <w:p w:rsidR="008B21E7" w:rsidRDefault="00FC64E9">
      <w:pPr>
        <w:pStyle w:val="Sommario1"/>
        <w:tabs>
          <w:tab w:val="left" w:pos="1540"/>
          <w:tab w:val="right" w:leader="dot" w:pos="8771"/>
        </w:tabs>
        <w:rPr>
          <w:rFonts w:asciiTheme="minorHAnsi" w:eastAsiaTheme="minorEastAsia" w:hAnsiTheme="minorHAnsi" w:cstheme="minorBidi"/>
          <w:noProof/>
          <w:sz w:val="22"/>
          <w:szCs w:val="22"/>
        </w:rPr>
      </w:pPr>
      <w:hyperlink w:anchor="_Toc45003860" w:history="1">
        <w:r w:rsidR="008B21E7" w:rsidRPr="002B283D">
          <w:rPr>
            <w:rStyle w:val="Collegamentoipertestuale"/>
            <w:rFonts w:ascii="Verdana" w:hAnsi="Verdana"/>
            <w:bCs/>
            <w:noProof/>
          </w:rPr>
          <w:t>Articolo 36.</w:t>
        </w:r>
        <w:r w:rsidR="008B21E7">
          <w:rPr>
            <w:rFonts w:asciiTheme="minorHAnsi" w:eastAsiaTheme="minorEastAsia" w:hAnsiTheme="minorHAnsi" w:cstheme="minorBidi"/>
            <w:noProof/>
            <w:sz w:val="22"/>
            <w:szCs w:val="22"/>
          </w:rPr>
          <w:tab/>
        </w:r>
        <w:r w:rsidR="008B21E7" w:rsidRPr="002B283D">
          <w:rPr>
            <w:rStyle w:val="Collegamentoipertestuale"/>
            <w:rFonts w:ascii="Verdana" w:hAnsi="Verdana"/>
            <w:bCs/>
            <w:noProof/>
          </w:rPr>
          <w:t xml:space="preserve"> Foro competente esclusivo</w:t>
        </w:r>
        <w:r w:rsidR="008B21E7">
          <w:rPr>
            <w:noProof/>
            <w:webHidden/>
          </w:rPr>
          <w:tab/>
        </w:r>
        <w:r w:rsidR="008B21E7">
          <w:rPr>
            <w:noProof/>
            <w:webHidden/>
          </w:rPr>
          <w:fldChar w:fldCharType="begin"/>
        </w:r>
        <w:r w:rsidR="008B21E7">
          <w:rPr>
            <w:noProof/>
            <w:webHidden/>
          </w:rPr>
          <w:instrText xml:space="preserve"> PAGEREF _Toc45003860 \h </w:instrText>
        </w:r>
        <w:r w:rsidR="008B21E7">
          <w:rPr>
            <w:noProof/>
            <w:webHidden/>
          </w:rPr>
        </w:r>
        <w:r w:rsidR="008B21E7">
          <w:rPr>
            <w:noProof/>
            <w:webHidden/>
          </w:rPr>
          <w:fldChar w:fldCharType="separate"/>
        </w:r>
        <w:r w:rsidR="00330205">
          <w:rPr>
            <w:noProof/>
            <w:webHidden/>
          </w:rPr>
          <w:t>40</w:t>
        </w:r>
        <w:r w:rsidR="008B21E7">
          <w:rPr>
            <w:noProof/>
            <w:webHidden/>
          </w:rPr>
          <w:fldChar w:fldCharType="end"/>
        </w:r>
      </w:hyperlink>
    </w:p>
    <w:p w:rsidR="008B21E7" w:rsidRDefault="00FC64E9">
      <w:pPr>
        <w:pStyle w:val="Sommario1"/>
        <w:tabs>
          <w:tab w:val="left" w:pos="1540"/>
          <w:tab w:val="right" w:leader="dot" w:pos="8771"/>
        </w:tabs>
        <w:rPr>
          <w:rFonts w:asciiTheme="minorHAnsi" w:eastAsiaTheme="minorEastAsia" w:hAnsiTheme="minorHAnsi" w:cstheme="minorBidi"/>
          <w:noProof/>
          <w:sz w:val="22"/>
          <w:szCs w:val="22"/>
        </w:rPr>
      </w:pPr>
      <w:hyperlink w:anchor="_Toc45003861" w:history="1">
        <w:r w:rsidR="008B21E7" w:rsidRPr="002B283D">
          <w:rPr>
            <w:rStyle w:val="Collegamentoipertestuale"/>
            <w:rFonts w:ascii="Verdana" w:hAnsi="Verdana"/>
            <w:bCs/>
            <w:noProof/>
          </w:rPr>
          <w:t>Articolo 37.</w:t>
        </w:r>
        <w:r w:rsidR="008B21E7">
          <w:rPr>
            <w:rFonts w:asciiTheme="minorHAnsi" w:eastAsiaTheme="minorEastAsia" w:hAnsiTheme="minorHAnsi" w:cstheme="minorBidi"/>
            <w:noProof/>
            <w:sz w:val="22"/>
            <w:szCs w:val="22"/>
          </w:rPr>
          <w:tab/>
        </w:r>
        <w:r w:rsidR="008B21E7" w:rsidRPr="002B283D">
          <w:rPr>
            <w:rStyle w:val="Collegamentoipertestuale"/>
            <w:rFonts w:ascii="Verdana" w:hAnsi="Verdana"/>
            <w:bCs/>
            <w:noProof/>
          </w:rPr>
          <w:t xml:space="preserve"> Legge applicabile</w:t>
        </w:r>
        <w:r w:rsidR="008B21E7">
          <w:rPr>
            <w:noProof/>
            <w:webHidden/>
          </w:rPr>
          <w:tab/>
        </w:r>
        <w:r w:rsidR="008B21E7">
          <w:rPr>
            <w:noProof/>
            <w:webHidden/>
          </w:rPr>
          <w:fldChar w:fldCharType="begin"/>
        </w:r>
        <w:r w:rsidR="008B21E7">
          <w:rPr>
            <w:noProof/>
            <w:webHidden/>
          </w:rPr>
          <w:instrText xml:space="preserve"> PAGEREF _Toc45003861 \h </w:instrText>
        </w:r>
        <w:r w:rsidR="008B21E7">
          <w:rPr>
            <w:noProof/>
            <w:webHidden/>
          </w:rPr>
        </w:r>
        <w:r w:rsidR="008B21E7">
          <w:rPr>
            <w:noProof/>
            <w:webHidden/>
          </w:rPr>
          <w:fldChar w:fldCharType="separate"/>
        </w:r>
        <w:r w:rsidR="00330205">
          <w:rPr>
            <w:noProof/>
            <w:webHidden/>
          </w:rPr>
          <w:t>40</w:t>
        </w:r>
        <w:r w:rsidR="008B21E7">
          <w:rPr>
            <w:noProof/>
            <w:webHidden/>
          </w:rPr>
          <w:fldChar w:fldCharType="end"/>
        </w:r>
      </w:hyperlink>
    </w:p>
    <w:p w:rsidR="008B21E7" w:rsidRDefault="00FC64E9">
      <w:pPr>
        <w:pStyle w:val="Sommario1"/>
        <w:tabs>
          <w:tab w:val="left" w:pos="1540"/>
          <w:tab w:val="right" w:leader="dot" w:pos="8771"/>
        </w:tabs>
        <w:rPr>
          <w:rFonts w:asciiTheme="minorHAnsi" w:eastAsiaTheme="minorEastAsia" w:hAnsiTheme="minorHAnsi" w:cstheme="minorBidi"/>
          <w:noProof/>
          <w:sz w:val="22"/>
          <w:szCs w:val="22"/>
        </w:rPr>
      </w:pPr>
      <w:hyperlink w:anchor="_Toc45003862" w:history="1">
        <w:r w:rsidR="008B21E7" w:rsidRPr="002B283D">
          <w:rPr>
            <w:rStyle w:val="Collegamentoipertestuale"/>
            <w:rFonts w:ascii="Verdana" w:hAnsi="Verdana"/>
            <w:bCs/>
            <w:noProof/>
          </w:rPr>
          <w:t>Articolo 38.</w:t>
        </w:r>
        <w:r w:rsidR="008B21E7">
          <w:rPr>
            <w:rFonts w:asciiTheme="minorHAnsi" w:eastAsiaTheme="minorEastAsia" w:hAnsiTheme="minorHAnsi" w:cstheme="minorBidi"/>
            <w:noProof/>
            <w:sz w:val="22"/>
            <w:szCs w:val="22"/>
          </w:rPr>
          <w:tab/>
        </w:r>
        <w:r w:rsidR="008B21E7" w:rsidRPr="002B283D">
          <w:rPr>
            <w:rStyle w:val="Collegamentoipertestuale"/>
            <w:rFonts w:ascii="Verdana" w:hAnsi="Verdana"/>
            <w:bCs/>
            <w:noProof/>
          </w:rPr>
          <w:t xml:space="preserve"> Trattamento dei dati personali</w:t>
        </w:r>
        <w:r w:rsidR="008B21E7">
          <w:rPr>
            <w:noProof/>
            <w:webHidden/>
          </w:rPr>
          <w:tab/>
        </w:r>
        <w:r w:rsidR="008B21E7">
          <w:rPr>
            <w:noProof/>
            <w:webHidden/>
          </w:rPr>
          <w:fldChar w:fldCharType="begin"/>
        </w:r>
        <w:r w:rsidR="008B21E7">
          <w:rPr>
            <w:noProof/>
            <w:webHidden/>
          </w:rPr>
          <w:instrText xml:space="preserve"> PAGEREF _Toc45003862 \h </w:instrText>
        </w:r>
        <w:r w:rsidR="008B21E7">
          <w:rPr>
            <w:noProof/>
            <w:webHidden/>
          </w:rPr>
        </w:r>
        <w:r w:rsidR="008B21E7">
          <w:rPr>
            <w:noProof/>
            <w:webHidden/>
          </w:rPr>
          <w:fldChar w:fldCharType="separate"/>
        </w:r>
        <w:r w:rsidR="00330205">
          <w:rPr>
            <w:noProof/>
            <w:webHidden/>
          </w:rPr>
          <w:t>40</w:t>
        </w:r>
        <w:r w:rsidR="008B21E7">
          <w:rPr>
            <w:noProof/>
            <w:webHidden/>
          </w:rPr>
          <w:fldChar w:fldCharType="end"/>
        </w:r>
      </w:hyperlink>
    </w:p>
    <w:p w:rsidR="008B21E7" w:rsidRDefault="00FC64E9">
      <w:pPr>
        <w:pStyle w:val="Sommario1"/>
        <w:tabs>
          <w:tab w:val="left" w:pos="1540"/>
          <w:tab w:val="right" w:leader="dot" w:pos="8771"/>
        </w:tabs>
        <w:rPr>
          <w:rFonts w:asciiTheme="minorHAnsi" w:eastAsiaTheme="minorEastAsia" w:hAnsiTheme="minorHAnsi" w:cstheme="minorBidi"/>
          <w:noProof/>
          <w:sz w:val="22"/>
          <w:szCs w:val="22"/>
        </w:rPr>
      </w:pPr>
      <w:hyperlink w:anchor="_Toc45003863" w:history="1">
        <w:r w:rsidR="008B21E7" w:rsidRPr="002B283D">
          <w:rPr>
            <w:rStyle w:val="Collegamentoipertestuale"/>
            <w:rFonts w:ascii="Verdana" w:hAnsi="Verdana"/>
            <w:bCs/>
            <w:noProof/>
          </w:rPr>
          <w:t>Articolo 39.</w:t>
        </w:r>
        <w:r w:rsidR="008B21E7">
          <w:rPr>
            <w:rFonts w:asciiTheme="minorHAnsi" w:eastAsiaTheme="minorEastAsia" w:hAnsiTheme="minorHAnsi" w:cstheme="minorBidi"/>
            <w:noProof/>
            <w:sz w:val="22"/>
            <w:szCs w:val="22"/>
          </w:rPr>
          <w:tab/>
        </w:r>
        <w:r w:rsidR="008B21E7" w:rsidRPr="002B283D">
          <w:rPr>
            <w:rStyle w:val="Collegamentoipertestuale"/>
            <w:rFonts w:ascii="Verdana" w:hAnsi="Verdana"/>
            <w:bCs/>
            <w:noProof/>
          </w:rPr>
          <w:t xml:space="preserve"> Codice Etico, Piano Anti Corruzione e Modello di organizzazione, gestione e controllo ai sensi del D.Lgs. 231/2001</w:t>
        </w:r>
        <w:r w:rsidR="008B21E7">
          <w:rPr>
            <w:noProof/>
            <w:webHidden/>
          </w:rPr>
          <w:tab/>
        </w:r>
        <w:r w:rsidR="008B21E7">
          <w:rPr>
            <w:noProof/>
            <w:webHidden/>
          </w:rPr>
          <w:fldChar w:fldCharType="begin"/>
        </w:r>
        <w:r w:rsidR="008B21E7">
          <w:rPr>
            <w:noProof/>
            <w:webHidden/>
          </w:rPr>
          <w:instrText xml:space="preserve"> PAGEREF _Toc45003863 \h </w:instrText>
        </w:r>
        <w:r w:rsidR="008B21E7">
          <w:rPr>
            <w:noProof/>
            <w:webHidden/>
          </w:rPr>
        </w:r>
        <w:r w:rsidR="008B21E7">
          <w:rPr>
            <w:noProof/>
            <w:webHidden/>
          </w:rPr>
          <w:fldChar w:fldCharType="separate"/>
        </w:r>
        <w:r w:rsidR="00330205">
          <w:rPr>
            <w:noProof/>
            <w:webHidden/>
          </w:rPr>
          <w:t>41</w:t>
        </w:r>
        <w:r w:rsidR="008B21E7">
          <w:rPr>
            <w:noProof/>
            <w:webHidden/>
          </w:rPr>
          <w:fldChar w:fldCharType="end"/>
        </w:r>
      </w:hyperlink>
    </w:p>
    <w:p w:rsidR="008B21E7" w:rsidRDefault="00FC64E9">
      <w:pPr>
        <w:pStyle w:val="Sommario1"/>
        <w:tabs>
          <w:tab w:val="left" w:pos="1540"/>
          <w:tab w:val="right" w:leader="dot" w:pos="8771"/>
        </w:tabs>
        <w:rPr>
          <w:rFonts w:asciiTheme="minorHAnsi" w:eastAsiaTheme="minorEastAsia" w:hAnsiTheme="minorHAnsi" w:cstheme="minorBidi"/>
          <w:noProof/>
          <w:sz w:val="22"/>
          <w:szCs w:val="22"/>
        </w:rPr>
      </w:pPr>
      <w:hyperlink w:anchor="_Toc45003864" w:history="1">
        <w:r w:rsidR="008B21E7" w:rsidRPr="002B283D">
          <w:rPr>
            <w:rStyle w:val="Collegamentoipertestuale"/>
            <w:rFonts w:ascii="Verdana" w:hAnsi="Verdana"/>
            <w:bCs/>
            <w:noProof/>
          </w:rPr>
          <w:t>Articolo 40.</w:t>
        </w:r>
        <w:r w:rsidR="008B21E7">
          <w:rPr>
            <w:rFonts w:asciiTheme="minorHAnsi" w:eastAsiaTheme="minorEastAsia" w:hAnsiTheme="minorHAnsi" w:cstheme="minorBidi"/>
            <w:noProof/>
            <w:sz w:val="22"/>
            <w:szCs w:val="22"/>
          </w:rPr>
          <w:tab/>
        </w:r>
        <w:r w:rsidR="008B21E7" w:rsidRPr="002B283D">
          <w:rPr>
            <w:rStyle w:val="Collegamentoipertestuale"/>
            <w:rFonts w:ascii="Verdana" w:hAnsi="Verdana"/>
            <w:bCs/>
            <w:noProof/>
          </w:rPr>
          <w:t xml:space="preserve"> Domicilio e Comunicazioni</w:t>
        </w:r>
        <w:r w:rsidR="008B21E7">
          <w:rPr>
            <w:noProof/>
            <w:webHidden/>
          </w:rPr>
          <w:tab/>
        </w:r>
        <w:r w:rsidR="008B21E7">
          <w:rPr>
            <w:noProof/>
            <w:webHidden/>
          </w:rPr>
          <w:fldChar w:fldCharType="begin"/>
        </w:r>
        <w:r w:rsidR="008B21E7">
          <w:rPr>
            <w:noProof/>
            <w:webHidden/>
          </w:rPr>
          <w:instrText xml:space="preserve"> PAGEREF _Toc45003864 \h </w:instrText>
        </w:r>
        <w:r w:rsidR="008B21E7">
          <w:rPr>
            <w:noProof/>
            <w:webHidden/>
          </w:rPr>
        </w:r>
        <w:r w:rsidR="008B21E7">
          <w:rPr>
            <w:noProof/>
            <w:webHidden/>
          </w:rPr>
          <w:fldChar w:fldCharType="separate"/>
        </w:r>
        <w:r w:rsidR="00330205">
          <w:rPr>
            <w:noProof/>
            <w:webHidden/>
          </w:rPr>
          <w:t>41</w:t>
        </w:r>
        <w:r w:rsidR="008B21E7">
          <w:rPr>
            <w:noProof/>
            <w:webHidden/>
          </w:rPr>
          <w:fldChar w:fldCharType="end"/>
        </w:r>
      </w:hyperlink>
    </w:p>
    <w:p w:rsidR="008B21E7" w:rsidRDefault="00FC64E9">
      <w:pPr>
        <w:pStyle w:val="Sommario1"/>
        <w:tabs>
          <w:tab w:val="left" w:pos="1540"/>
          <w:tab w:val="right" w:leader="dot" w:pos="8771"/>
        </w:tabs>
        <w:rPr>
          <w:rFonts w:asciiTheme="minorHAnsi" w:eastAsiaTheme="minorEastAsia" w:hAnsiTheme="minorHAnsi" w:cstheme="minorBidi"/>
          <w:noProof/>
          <w:sz w:val="22"/>
          <w:szCs w:val="22"/>
        </w:rPr>
      </w:pPr>
      <w:hyperlink w:anchor="_Toc45003865" w:history="1">
        <w:r w:rsidR="008B21E7" w:rsidRPr="002B283D">
          <w:rPr>
            <w:rStyle w:val="Collegamentoipertestuale"/>
            <w:rFonts w:ascii="Verdana" w:hAnsi="Verdana"/>
            <w:bCs/>
            <w:noProof/>
          </w:rPr>
          <w:t>Articolo 41.</w:t>
        </w:r>
        <w:r w:rsidR="008B21E7">
          <w:rPr>
            <w:rFonts w:asciiTheme="minorHAnsi" w:eastAsiaTheme="minorEastAsia" w:hAnsiTheme="minorHAnsi" w:cstheme="minorBidi"/>
            <w:noProof/>
            <w:sz w:val="22"/>
            <w:szCs w:val="22"/>
          </w:rPr>
          <w:tab/>
        </w:r>
        <w:r w:rsidR="008B21E7" w:rsidRPr="002B283D">
          <w:rPr>
            <w:rStyle w:val="Collegamentoipertestuale"/>
            <w:rFonts w:ascii="Verdana" w:hAnsi="Verdana"/>
            <w:bCs/>
            <w:noProof/>
          </w:rPr>
          <w:t xml:space="preserve"> Allegati</w:t>
        </w:r>
        <w:r w:rsidR="008B21E7">
          <w:rPr>
            <w:noProof/>
            <w:webHidden/>
          </w:rPr>
          <w:tab/>
        </w:r>
        <w:r w:rsidR="008B21E7">
          <w:rPr>
            <w:noProof/>
            <w:webHidden/>
          </w:rPr>
          <w:fldChar w:fldCharType="begin"/>
        </w:r>
        <w:r w:rsidR="008B21E7">
          <w:rPr>
            <w:noProof/>
            <w:webHidden/>
          </w:rPr>
          <w:instrText xml:space="preserve"> PAGEREF _Toc45003865 \h </w:instrText>
        </w:r>
        <w:r w:rsidR="008B21E7">
          <w:rPr>
            <w:noProof/>
            <w:webHidden/>
          </w:rPr>
        </w:r>
        <w:r w:rsidR="008B21E7">
          <w:rPr>
            <w:noProof/>
            <w:webHidden/>
          </w:rPr>
          <w:fldChar w:fldCharType="separate"/>
        </w:r>
        <w:r w:rsidR="00330205">
          <w:rPr>
            <w:noProof/>
            <w:webHidden/>
          </w:rPr>
          <w:t>42</w:t>
        </w:r>
        <w:r w:rsidR="008B21E7">
          <w:rPr>
            <w:noProof/>
            <w:webHidden/>
          </w:rPr>
          <w:fldChar w:fldCharType="end"/>
        </w:r>
      </w:hyperlink>
    </w:p>
    <w:p w:rsidR="000C48D2" w:rsidRPr="000C48D2" w:rsidRDefault="000C48D2" w:rsidP="000C48D2">
      <w:pPr>
        <w:spacing w:line="264" w:lineRule="auto"/>
        <w:jc w:val="center"/>
        <w:rPr>
          <w:b/>
          <w:sz w:val="22"/>
        </w:rPr>
      </w:pPr>
      <w:r w:rsidRPr="000C48D2">
        <w:rPr>
          <w:b/>
          <w:sz w:val="22"/>
        </w:rPr>
        <w:fldChar w:fldCharType="end"/>
      </w:r>
    </w:p>
    <w:p w:rsidR="000C48D2" w:rsidRPr="000C48D2" w:rsidRDefault="000C48D2" w:rsidP="000C48D2"/>
    <w:p w:rsidR="00966C17" w:rsidRPr="000C48D2" w:rsidRDefault="00966C17" w:rsidP="0087120C"/>
    <w:sectPr w:rsidR="00966C17" w:rsidRPr="000C48D2" w:rsidSect="00A135FB">
      <w:headerReference w:type="even" r:id="rId10"/>
      <w:headerReference w:type="default" r:id="rId11"/>
      <w:footerReference w:type="even" r:id="rId12"/>
      <w:footerReference w:type="default" r:id="rId13"/>
      <w:headerReference w:type="first" r:id="rId14"/>
      <w:footerReference w:type="first" r:id="rId15"/>
      <w:type w:val="continuous"/>
      <w:pgSz w:w="11900" w:h="16840"/>
      <w:pgMar w:top="2410" w:right="1701" w:bottom="1690" w:left="1418" w:header="964" w:footer="397" w:gutter="0"/>
      <w:pgNumType w:start="1" w:chapStyle="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4E9" w:rsidRDefault="00FC64E9" w:rsidP="00D679D1">
      <w:pPr>
        <w:spacing w:line="240" w:lineRule="auto"/>
      </w:pPr>
      <w:r>
        <w:separator/>
      </w:r>
    </w:p>
  </w:endnote>
  <w:endnote w:type="continuationSeparator" w:id="0">
    <w:p w:rsidR="00FC64E9" w:rsidRDefault="00FC64E9" w:rsidP="00D67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Eras Light ITC">
    <w:panose1 w:val="020B0402030504020804"/>
    <w:charset w:val="00"/>
    <w:family w:val="swiss"/>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Frutiger LT Std 67 Bold Cn">
    <w:altName w:val="Calibri"/>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Open Sans Light">
    <w:altName w:val="Segoe UI"/>
    <w:charset w:val="00"/>
    <w:family w:val="swiss"/>
    <w:pitch w:val="variable"/>
    <w:sig w:usb0="E00002EF" w:usb1="4000205B" w:usb2="00000028" w:usb3="00000000" w:csb0="0000019F" w:csb1="00000000"/>
  </w:font>
  <w:font w:name="Open Sans">
    <w:altName w:val="Calibri"/>
    <w:charset w:val="00"/>
    <w:family w:val="swiss"/>
    <w:pitch w:val="variable"/>
    <w:sig w:usb0="E00002EF" w:usb1="4000205B" w:usb2="00000028" w:usb3="00000000" w:csb0="0000019F" w:csb1="00000000"/>
  </w:font>
  <w:font w:name="Gibson">
    <w:panose1 w:val="00000000000000000000"/>
    <w:charset w:val="4D"/>
    <w:family w:val="auto"/>
    <w:notTrueType/>
    <w:pitch w:val="variable"/>
    <w:sig w:usb0="80000007" w:usb1="4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G Times">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4E9" w:rsidRDefault="00FC64E9" w:rsidP="0083129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FC64E9" w:rsidRDefault="00FC64E9" w:rsidP="0083129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4E9" w:rsidRDefault="00FC64E9" w:rsidP="00831299">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4E9" w:rsidRDefault="00FC64E9" w:rsidP="00E637F1"/>
  <w:p w:rsidR="00FC64E9" w:rsidRDefault="00FC64E9" w:rsidP="00E637F1"/>
  <w:tbl>
    <w:tblPr>
      <w:tblStyle w:val="Grigliatabella"/>
      <w:tblW w:w="8505" w:type="dxa"/>
      <w:tblInd w:w="1011" w:type="dxa"/>
      <w:tblCellMar>
        <w:left w:w="0" w:type="dxa"/>
        <w:right w:w="0" w:type="dxa"/>
      </w:tblCellMar>
      <w:tblLook w:val="04A0" w:firstRow="1" w:lastRow="0" w:firstColumn="1" w:lastColumn="0" w:noHBand="0" w:noVBand="1"/>
    </w:tblPr>
    <w:tblGrid>
      <w:gridCol w:w="2263"/>
      <w:gridCol w:w="2694"/>
      <w:gridCol w:w="3548"/>
    </w:tblGrid>
    <w:tr w:rsidR="00FC64E9" w:rsidRPr="0075135E" w:rsidTr="008E7E8B">
      <w:trPr>
        <w:trHeight w:val="270"/>
      </w:trPr>
      <w:tc>
        <w:tcPr>
          <w:tcW w:w="2263" w:type="dxa"/>
          <w:tcBorders>
            <w:top w:val="nil"/>
            <w:left w:val="nil"/>
            <w:bottom w:val="nil"/>
            <w:right w:val="nil"/>
          </w:tcBorders>
          <w:vAlign w:val="bottom"/>
        </w:tcPr>
        <w:p w:rsidR="00FC64E9" w:rsidRPr="00174BB6" w:rsidRDefault="00FC64E9" w:rsidP="008E7E8B">
          <w:pPr>
            <w:pStyle w:val="piedecva"/>
          </w:pPr>
          <w:r w:rsidRPr="00174BB6">
            <w:t xml:space="preserve">T +39 0166 823111 </w:t>
          </w:r>
        </w:p>
        <w:p w:rsidR="00FC64E9" w:rsidRPr="00174BB6" w:rsidRDefault="00FC64E9" w:rsidP="008E7E8B">
          <w:pPr>
            <w:pStyle w:val="piedecva"/>
          </w:pPr>
          <w:r w:rsidRPr="00174BB6">
            <w:t>F +39 0166 823031</w:t>
          </w:r>
        </w:p>
        <w:p w:rsidR="00FC64E9" w:rsidRPr="00174BB6" w:rsidRDefault="00FC64E9" w:rsidP="008E7E8B">
          <w:pPr>
            <w:pStyle w:val="piedecva"/>
          </w:pPr>
          <w:r w:rsidRPr="00174BB6">
            <w:t>legale@cvaspa.it</w:t>
          </w:r>
        </w:p>
        <w:p w:rsidR="00FC64E9" w:rsidRPr="0075135E" w:rsidRDefault="00FC64E9" w:rsidP="008E7E8B">
          <w:pPr>
            <w:pStyle w:val="piedecva"/>
          </w:pPr>
          <w:r w:rsidRPr="00174BB6">
            <w:t>cvaventosrl@pec.cvaspa.it</w:t>
          </w:r>
        </w:p>
      </w:tc>
      <w:tc>
        <w:tcPr>
          <w:tcW w:w="2694" w:type="dxa"/>
          <w:tcBorders>
            <w:top w:val="nil"/>
            <w:left w:val="nil"/>
            <w:bottom w:val="nil"/>
            <w:right w:val="nil"/>
          </w:tcBorders>
          <w:vAlign w:val="bottom"/>
        </w:tcPr>
        <w:p w:rsidR="00FC64E9" w:rsidRPr="0075135E" w:rsidRDefault="00FC64E9" w:rsidP="008E7E8B">
          <w:pPr>
            <w:pStyle w:val="piedecva"/>
          </w:pPr>
          <w:r w:rsidRPr="0075135E">
            <w:rPr>
              <w:rStyle w:val="bold"/>
              <w:b w:val="0"/>
              <w:bCs w:val="0"/>
            </w:rPr>
            <w:br/>
          </w:r>
        </w:p>
      </w:tc>
      <w:tc>
        <w:tcPr>
          <w:tcW w:w="3548" w:type="dxa"/>
          <w:tcBorders>
            <w:top w:val="nil"/>
            <w:left w:val="nil"/>
            <w:bottom w:val="nil"/>
            <w:right w:val="nil"/>
          </w:tcBorders>
          <w:vAlign w:val="bottom"/>
        </w:tcPr>
        <w:p w:rsidR="00FC64E9" w:rsidRDefault="00FC64E9" w:rsidP="008E7E8B">
          <w:pPr>
            <w:pStyle w:val="piedecva"/>
          </w:pPr>
          <w:r>
            <w:t xml:space="preserve">REA n° AO/76800 / N° Reg. </w:t>
          </w:r>
          <w:proofErr w:type="spellStart"/>
          <w:r>
            <w:t>Imprese</w:t>
          </w:r>
          <w:proofErr w:type="spellEnd"/>
          <w:r>
            <w:t xml:space="preserve"> di </w:t>
          </w:r>
          <w:proofErr w:type="spellStart"/>
          <w:r>
            <w:t>Aosta</w:t>
          </w:r>
          <w:proofErr w:type="spellEnd"/>
          <w:r>
            <w:t xml:space="preserve"> / </w:t>
          </w:r>
        </w:p>
        <w:p w:rsidR="00FC64E9" w:rsidRDefault="00FC64E9" w:rsidP="008E7E8B">
          <w:pPr>
            <w:pStyle w:val="piedecva"/>
          </w:pPr>
          <w:r>
            <w:t xml:space="preserve">Cod. </w:t>
          </w:r>
          <w:proofErr w:type="spellStart"/>
          <w:proofErr w:type="gramStart"/>
          <w:r>
            <w:t>fisc</w:t>
          </w:r>
          <w:proofErr w:type="spellEnd"/>
          <w:proofErr w:type="gramEnd"/>
          <w:r>
            <w:t>. e partita IVA 10718570012</w:t>
          </w:r>
        </w:p>
        <w:p w:rsidR="00FC64E9" w:rsidRDefault="00FC64E9" w:rsidP="008E7E8B">
          <w:pPr>
            <w:pStyle w:val="piedecva"/>
          </w:pPr>
          <w:r>
            <w:t xml:space="preserve">Cap. Soc. € 100.000,00 </w:t>
          </w:r>
          <w:proofErr w:type="spellStart"/>
          <w:r>
            <w:t>i.v.</w:t>
          </w:r>
          <w:proofErr w:type="spellEnd"/>
          <w:r>
            <w:t xml:space="preserve"> / </w:t>
          </w:r>
          <w:proofErr w:type="spellStart"/>
          <w:r>
            <w:t>Società</w:t>
          </w:r>
          <w:proofErr w:type="spellEnd"/>
          <w:r>
            <w:t xml:space="preserve"> a </w:t>
          </w:r>
          <w:proofErr w:type="spellStart"/>
          <w:r>
            <w:t>Responsabilità</w:t>
          </w:r>
          <w:proofErr w:type="spellEnd"/>
          <w:r>
            <w:t xml:space="preserve"> </w:t>
          </w:r>
        </w:p>
        <w:p w:rsidR="00FC64E9" w:rsidRDefault="00FC64E9" w:rsidP="008E7E8B">
          <w:pPr>
            <w:pStyle w:val="piedecva"/>
          </w:pPr>
          <w:proofErr w:type="spellStart"/>
          <w:r>
            <w:t>Limitata</w:t>
          </w:r>
          <w:proofErr w:type="spellEnd"/>
          <w:r>
            <w:t xml:space="preserve"> a Socio </w:t>
          </w:r>
          <w:proofErr w:type="spellStart"/>
          <w:r>
            <w:t>Unico</w:t>
          </w:r>
          <w:proofErr w:type="spellEnd"/>
          <w:r>
            <w:t xml:space="preserve"> </w:t>
          </w:r>
          <w:proofErr w:type="spellStart"/>
          <w:r>
            <w:t>soggetta</w:t>
          </w:r>
          <w:proofErr w:type="spellEnd"/>
          <w:r>
            <w:t xml:space="preserve"> </w:t>
          </w:r>
          <w:proofErr w:type="spellStart"/>
          <w:r>
            <w:t>all’attività</w:t>
          </w:r>
          <w:proofErr w:type="spellEnd"/>
          <w:r>
            <w:t xml:space="preserve"> di </w:t>
          </w:r>
          <w:proofErr w:type="spellStart"/>
          <w:r>
            <w:t>direzione</w:t>
          </w:r>
          <w:proofErr w:type="spellEnd"/>
          <w:r>
            <w:t xml:space="preserve"> e </w:t>
          </w:r>
        </w:p>
        <w:p w:rsidR="00FC64E9" w:rsidRPr="0075135E" w:rsidRDefault="00FC64E9" w:rsidP="008E7E8B">
          <w:pPr>
            <w:pStyle w:val="piedecva"/>
          </w:pPr>
          <w:proofErr w:type="spellStart"/>
          <w:proofErr w:type="gramStart"/>
          <w:r>
            <w:t>coordinamento</w:t>
          </w:r>
          <w:proofErr w:type="spellEnd"/>
          <w:proofErr w:type="gramEnd"/>
          <w:r>
            <w:t xml:space="preserve"> ex art. 2497 c.c. </w:t>
          </w:r>
          <w:proofErr w:type="spellStart"/>
          <w:r>
            <w:t>della</w:t>
          </w:r>
          <w:proofErr w:type="spellEnd"/>
          <w:r>
            <w:t xml:space="preserve"> C.V.A. S.p.A. a s.u.</w:t>
          </w:r>
        </w:p>
      </w:tc>
    </w:tr>
  </w:tbl>
  <w:p w:rsidR="00FC64E9" w:rsidRDefault="00FC64E9" w:rsidP="00A27E21">
    <w:pPr>
      <w:pStyle w:val="piedecv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4E9" w:rsidRDefault="00FC64E9" w:rsidP="00D679D1">
      <w:pPr>
        <w:spacing w:line="240" w:lineRule="auto"/>
      </w:pPr>
      <w:r>
        <w:separator/>
      </w:r>
    </w:p>
  </w:footnote>
  <w:footnote w:type="continuationSeparator" w:id="0">
    <w:p w:rsidR="00FC64E9" w:rsidRDefault="00FC64E9" w:rsidP="00D679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4E9" w:rsidRDefault="00FC64E9" w:rsidP="00441941">
    <w:pPr>
      <w:pStyle w:val="Intestazione"/>
      <w:framePr w:wrap="none" w:vAnchor="text" w:hAnchor="margin" w:y="1"/>
      <w:rPr>
        <w:rStyle w:val="Numeropa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696485" o:spid="_x0000_s8194" type="#_x0000_t136" style="position:absolute;left:0;text-align:left;margin-left:0;margin-top:0;width:374.4pt;height:224.65pt;rotation:315;z-index:-251638272;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r>
      <w:rPr>
        <w:rStyle w:val="Numeropagina"/>
      </w:rPr>
      <w:fldChar w:fldCharType="begin"/>
    </w:r>
    <w:r>
      <w:rPr>
        <w:rStyle w:val="Numeropagina"/>
      </w:rPr>
      <w:instrText xml:space="preserve">PAGE  </w:instrText>
    </w:r>
    <w:r>
      <w:rPr>
        <w:rStyle w:val="Numeropagina"/>
      </w:rPr>
      <w:fldChar w:fldCharType="end"/>
    </w:r>
  </w:p>
  <w:p w:rsidR="00FC64E9" w:rsidRDefault="00FC64E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4E9" w:rsidRPr="00441941" w:rsidRDefault="00FC64E9" w:rsidP="00464E31">
    <w:pPr>
      <w:pStyle w:val="Intestazione"/>
      <w:framePr w:wrap="notBeside" w:vAnchor="text" w:hAnchor="page" w:x="1399" w:y="1412"/>
      <w:rPr>
        <w:rStyle w:val="Numeropagina"/>
        <w:b/>
        <w:color w:val="173F5C"/>
        <w:sz w:val="16"/>
        <w:szCs w:val="16"/>
      </w:rPr>
    </w:pPr>
    <w:sdt>
      <w:sdtPr>
        <w:rPr>
          <w:rStyle w:val="Numeropagina"/>
          <w:b/>
          <w:color w:val="173F5C"/>
          <w:sz w:val="16"/>
          <w:szCs w:val="16"/>
        </w:rPr>
        <w:id w:val="-72289524"/>
        <w:docPartObj>
          <w:docPartGallery w:val="Page Numbers (Top of Page)"/>
          <w:docPartUnique/>
        </w:docPartObj>
      </w:sdtPr>
      <w:sdtContent>
        <w:r w:rsidRPr="00441941">
          <w:rPr>
            <w:rStyle w:val="Numeropagina"/>
            <w:color w:val="173F5C"/>
            <w:sz w:val="16"/>
            <w:szCs w:val="16"/>
          </w:rPr>
          <w:t xml:space="preserve">p. </w:t>
        </w:r>
        <w:r w:rsidRPr="00441941">
          <w:rPr>
            <w:rStyle w:val="Numeropagina"/>
            <w:b/>
            <w:color w:val="173F5C"/>
            <w:sz w:val="16"/>
            <w:szCs w:val="16"/>
          </w:rPr>
          <w:fldChar w:fldCharType="begin"/>
        </w:r>
        <w:r w:rsidRPr="00441941">
          <w:rPr>
            <w:rStyle w:val="Numeropagina"/>
            <w:color w:val="173F5C"/>
            <w:sz w:val="16"/>
            <w:szCs w:val="16"/>
          </w:rPr>
          <w:instrText xml:space="preserve"> PAGE </w:instrText>
        </w:r>
        <w:r w:rsidRPr="00441941">
          <w:rPr>
            <w:rStyle w:val="Numeropagina"/>
            <w:b/>
            <w:color w:val="173F5C"/>
            <w:sz w:val="16"/>
            <w:szCs w:val="16"/>
          </w:rPr>
          <w:fldChar w:fldCharType="separate"/>
        </w:r>
        <w:r w:rsidR="00330205">
          <w:rPr>
            <w:rStyle w:val="Numeropagina"/>
            <w:noProof/>
            <w:color w:val="173F5C"/>
            <w:sz w:val="16"/>
            <w:szCs w:val="16"/>
          </w:rPr>
          <w:t>4</w:t>
        </w:r>
        <w:r w:rsidRPr="00441941">
          <w:rPr>
            <w:rStyle w:val="Numeropagina"/>
            <w:b/>
            <w:color w:val="173F5C"/>
            <w:sz w:val="16"/>
            <w:szCs w:val="16"/>
          </w:rPr>
          <w:fldChar w:fldCharType="end"/>
        </w:r>
      </w:sdtContent>
    </w:sdt>
  </w:p>
  <w:p w:rsidR="00FC64E9" w:rsidRDefault="00FC64E9" w:rsidP="00ED16FE">
    <w:pPr>
      <w:pStyle w:val="Intestazione"/>
      <w:ind w:firstLine="360"/>
    </w:pPr>
    <w:r>
      <w:rPr>
        <w:noProof/>
        <w:lang w:eastAsia="it-IT"/>
      </w:rPr>
      <mc:AlternateContent>
        <mc:Choice Requires="wps">
          <w:drawing>
            <wp:anchor distT="0" distB="0" distL="114300" distR="114300" simplePos="0" relativeHeight="251688448" behindDoc="0" locked="0" layoutInCell="1" allowOverlap="1" wp14:anchorId="4A4BB8DD" wp14:editId="55FFE16E">
              <wp:simplePos x="0" y="0"/>
              <wp:positionH relativeFrom="column">
                <wp:posOffset>3745064</wp:posOffset>
              </wp:positionH>
              <wp:positionV relativeFrom="paragraph">
                <wp:posOffset>-581080</wp:posOffset>
              </wp:positionV>
              <wp:extent cx="2863970" cy="1097627"/>
              <wp:effectExtent l="0" t="0" r="6350" b="7620"/>
              <wp:wrapNone/>
              <wp:docPr id="6" name="Casella di testo 6"/>
              <wp:cNvGraphicFramePr/>
              <a:graphic xmlns:a="http://schemas.openxmlformats.org/drawingml/2006/main">
                <a:graphicData uri="http://schemas.microsoft.com/office/word/2010/wordprocessingShape">
                  <wps:wsp>
                    <wps:cNvSpPr txBox="1"/>
                    <wps:spPr>
                      <a:xfrm>
                        <a:off x="0" y="0"/>
                        <a:ext cx="2863970" cy="1097627"/>
                      </a:xfrm>
                      <a:prstGeom prst="rect">
                        <a:avLst/>
                      </a:prstGeom>
                      <a:noFill/>
                      <a:ln w="6350">
                        <a:noFill/>
                      </a:ln>
                    </wps:spPr>
                    <wps:txbx>
                      <w:txbxContent>
                        <w:p w:rsidR="00FC64E9" w:rsidRPr="008E7E8B" w:rsidRDefault="00FC64E9" w:rsidP="008E7E8B">
                          <w:pPr>
                            <w:spacing w:line="200" w:lineRule="exact"/>
                            <w:rPr>
                              <w:rFonts w:cs="Calibri"/>
                              <w:b/>
                              <w:color w:val="173F5C"/>
                              <w:sz w:val="14"/>
                              <w:szCs w:val="14"/>
                            </w:rPr>
                          </w:pPr>
                          <w:r w:rsidRPr="008E7E8B">
                            <w:rPr>
                              <w:rFonts w:cs="Calibri"/>
                              <w:b/>
                              <w:color w:val="173F5C"/>
                              <w:sz w:val="14"/>
                              <w:szCs w:val="14"/>
                            </w:rPr>
                            <w:t>CVA Vento S.r.l. a s.u.</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4BB8DD" id="_x0000_t202" coordsize="21600,21600" o:spt="202" path="m,l,21600r21600,l21600,xe">
              <v:stroke joinstyle="miter"/>
              <v:path gradientshapeok="t" o:connecttype="rect"/>
            </v:shapetype>
            <v:shape id="Casella di testo 6" o:spid="_x0000_s1026" type="#_x0000_t202" style="position:absolute;left:0;text-align:left;margin-left:294.9pt;margin-top:-45.75pt;width:225.5pt;height:86.4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xlcKwIAAEoEAAAOAAAAZHJzL2Uyb0RvYy54bWysVMFu2zAMvQ/YPwi6L3ZSLGmNOEWWIsOA&#10;oC2QDj0rshQLkEVNUmJnXz9KttOh22nYRaFJiuR7fMryvms0OQvnFZiSTic5JcJwqJQ5lvT7y/bT&#10;LSU+MFMxDUaU9CI8vV99/LBsbSFmUIOuhCNYxPiitSWtQ7BFlnlei4b5CVhhMCjBNSzgpztmlWMt&#10;Vm90NsvzedaCq6wDLrxH70MfpKtUX0rBw5OUXgSiS4qzhXS6dB7ima2WrDg6ZmvFhzHYP0zRMGWw&#10;6bXUAwuMnJz6o1SjuAMPMkw4NBlIqbhIGBDNNH+HZl8zKxIWJMfbK03+/5Xlj+dnR1RV0jklhjW4&#10;og3zQmtGKkWC8AHIPLLUWl9g8t5ieui+QIfbHv0enRF8J10TfxEWwTjyfblyLLpAODpnt/ObuwWG&#10;OMam+d1iPlvEOtnbdet8+CqgIdEoqcMlJm7ZeedDnzqmxG4GtkrrtEhtSItIbj7n6cI1gsW1wR4R&#10;RD9stEJ36AZkB6guCMxBLxBv+VZh8x3z4Zk5VAQOjCoPT3hIDdgEBouSGtzPv/ljPi4Ko5S0qLCS&#10;+h8n5gQl+pvBFUY5joYbjcNomFOzARTtFN+P5cnECy7o0ZQOmlcU/zp2wRAzHHuV9DCam9DrHB8P&#10;F+t1SkLRWRZ2Zm95LB3pi1S+dK/M2YHvgKt6hFF7rHhHe5/bE78+BZAq7SQS2rM48IyCTVsdHld8&#10;Eb9/p6y3v4DVLwAAAP//AwBQSwMEFAAGAAgAAAAhAFLkxtfiAAAACwEAAA8AAABkcnMvZG93bnJl&#10;di54bWxMj0tPwzAQhO9I/Adrkbi1dqCp0hCnQlQIIXFoy+PsxEsSNV5HsfMovx73BMedHc18k21n&#10;07IRe9dYkhAtBTCk0uqGKgkf78+LBJjzirRqLaGEMzrY5tdXmUq1neiA49FXLISQS5WE2vsu5dyV&#10;NRrllrZDCr9v2xvlw9lXXPdqCuGm5XdCrLlRDYWGWnX4VGN5Og5Gwv6n+Fy/fQ3nafe6Gw94ehni&#10;6F7K25v58QGYx9n/meGCH9AhD0yFHUg71kqIk01A9xIWmygGdnGIlQhSISGJVsDzjP/fkP8CAAD/&#10;/wMAUEsBAi0AFAAGAAgAAAAhALaDOJL+AAAA4QEAABMAAAAAAAAAAAAAAAAAAAAAAFtDb250ZW50&#10;X1R5cGVzXS54bWxQSwECLQAUAAYACAAAACEAOP0h/9YAAACUAQAACwAAAAAAAAAAAAAAAAAvAQAA&#10;X3JlbHMvLnJlbHNQSwECLQAUAAYACAAAACEAFjMZXCsCAABKBAAADgAAAAAAAAAAAAAAAAAuAgAA&#10;ZHJzL2Uyb0RvYy54bWxQSwECLQAUAAYACAAAACEAUuTG1+IAAAALAQAADwAAAAAAAAAAAAAAAACF&#10;BAAAZHJzL2Rvd25yZXYueG1sUEsFBgAAAAAEAAQA8wAAAJQFAAAAAA==&#10;" filled="f" stroked="f" strokeweight=".5pt">
              <v:textbox inset="0,0,0,0">
                <w:txbxContent>
                  <w:p w:rsidR="00FC64E9" w:rsidRPr="008E7E8B" w:rsidRDefault="00FC64E9" w:rsidP="008E7E8B">
                    <w:pPr>
                      <w:spacing w:line="200" w:lineRule="exact"/>
                      <w:rPr>
                        <w:rFonts w:cs="Calibri"/>
                        <w:b/>
                        <w:color w:val="173F5C"/>
                        <w:sz w:val="14"/>
                        <w:szCs w:val="14"/>
                      </w:rPr>
                    </w:pPr>
                    <w:r w:rsidRPr="008E7E8B">
                      <w:rPr>
                        <w:rFonts w:cs="Calibri"/>
                        <w:b/>
                        <w:color w:val="173F5C"/>
                        <w:sz w:val="14"/>
                        <w:szCs w:val="14"/>
                      </w:rPr>
                      <w:t>CVA Vento S.r.l. a s.u.</w:t>
                    </w:r>
                  </w:p>
                </w:txbxContent>
              </v:textbox>
            </v:shape>
          </w:pict>
        </mc:Fallback>
      </mc:AlternateContent>
    </w:r>
    <w:r>
      <w:rPr>
        <w:noProof/>
        <w:lang w:eastAsia="it-IT"/>
      </w:rPr>
      <w:drawing>
        <wp:anchor distT="0" distB="0" distL="114300" distR="114300" simplePos="0" relativeHeight="251684352" behindDoc="1" locked="0" layoutInCell="1" allowOverlap="1" wp14:anchorId="601BC85D" wp14:editId="24E2894E">
          <wp:simplePos x="0" y="0"/>
          <wp:positionH relativeFrom="page">
            <wp:posOffset>9884</wp:posOffset>
          </wp:positionH>
          <wp:positionV relativeFrom="paragraph">
            <wp:posOffset>-585139</wp:posOffset>
          </wp:positionV>
          <wp:extent cx="7560000" cy="1982076"/>
          <wp:effectExtent l="0" t="0" r="3175"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statina_cva copia.jpg"/>
                  <pic:cNvPicPr/>
                </pic:nvPicPr>
                <pic:blipFill>
                  <a:blip r:embed="rId1"/>
                  <a:stretch>
                    <a:fillRect/>
                  </a:stretch>
                </pic:blipFill>
                <pic:spPr>
                  <a:xfrm>
                    <a:off x="0" y="0"/>
                    <a:ext cx="7560000" cy="1982076"/>
                  </a:xfrm>
                  <a:prstGeom prst="rect">
                    <a:avLst/>
                  </a:prstGeom>
                </pic:spPr>
              </pic:pic>
            </a:graphicData>
          </a:graphic>
          <wp14:sizeRelH relativeFrom="page">
            <wp14:pctWidth>0</wp14:pctWidth>
          </wp14:sizeRelH>
          <wp14:sizeRelV relativeFrom="page">
            <wp14:pctHeight>0</wp14:pctHeight>
          </wp14:sizeRelV>
        </wp:anchor>
      </w:drawing>
    </w:r>
  </w:p>
  <w:p w:rsidR="00FC64E9" w:rsidRDefault="00FC64E9" w:rsidP="00ED16FE">
    <w:pPr>
      <w:pStyle w:val="Intestazione"/>
      <w:ind w:firstLine="360"/>
    </w:pPr>
  </w:p>
  <w:p w:rsidR="00FC64E9" w:rsidRDefault="00FC64E9" w:rsidP="000B3034">
    <w:pPr>
      <w:pStyle w:val="Intestazione"/>
      <w:tabs>
        <w:tab w:val="clear" w:pos="4819"/>
        <w:tab w:val="clear" w:pos="9638"/>
        <w:tab w:val="left" w:pos="2386"/>
      </w:tabs>
      <w:ind w:firstLine="360"/>
    </w:pPr>
    <w:r>
      <w:tab/>
    </w:r>
  </w:p>
  <w:p w:rsidR="00FC64E9" w:rsidRDefault="00FC64E9" w:rsidP="000B3034">
    <w:pPr>
      <w:pStyle w:val="Intestazione"/>
      <w:tabs>
        <w:tab w:val="clear" w:pos="4819"/>
        <w:tab w:val="clear" w:pos="9638"/>
        <w:tab w:val="left" w:pos="2386"/>
      </w:tabs>
      <w:ind w:firstLine="360"/>
    </w:pPr>
  </w:p>
  <w:p w:rsidR="00FC64E9" w:rsidRDefault="00FC64E9" w:rsidP="000B3034">
    <w:pPr>
      <w:pStyle w:val="Intestazione"/>
      <w:tabs>
        <w:tab w:val="clear" w:pos="4819"/>
        <w:tab w:val="clear" w:pos="9638"/>
        <w:tab w:val="left" w:pos="2386"/>
      </w:tabs>
      <w:ind w:firstLine="360"/>
    </w:pPr>
  </w:p>
  <w:p w:rsidR="00FC64E9" w:rsidRDefault="00FC64E9" w:rsidP="000B3034">
    <w:pPr>
      <w:pStyle w:val="Intestazione"/>
      <w:tabs>
        <w:tab w:val="clear" w:pos="4819"/>
        <w:tab w:val="clear" w:pos="9638"/>
        <w:tab w:val="left" w:pos="2386"/>
      </w:tabs>
      <w:ind w:firstLine="360"/>
    </w:pPr>
  </w:p>
  <w:p w:rsidR="00FC64E9" w:rsidRPr="000B3034" w:rsidRDefault="00FC64E9" w:rsidP="000B3034">
    <w:pPr>
      <w:pStyle w:val="Intestazione"/>
      <w:spacing w:before="120" w:after="240"/>
      <w:jc w:val="right"/>
      <w:rPr>
        <w:sz w:val="22"/>
      </w:rPr>
    </w:pPr>
    <w:bookmarkStart w:id="148" w:name="_Hlk33790581"/>
    <w:bookmarkStart w:id="149" w:name="_Hlk33790582"/>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696486" o:spid="_x0000_s8195" type="#_x0000_t136" style="position:absolute;left:0;text-align:left;margin-left:23.1pt;margin-top:153.85pt;width:374.4pt;height:224.65pt;rotation:315;z-index:-251636224;mso-position-horizontal-relative:margin;mso-position-vertical-relative:margin" o:allowincell="f" fillcolor="silver" stroked="f">
          <v:fill opacity=".5"/>
          <v:textpath style="font-family:&quot;Calibri&quot;;font-size:1pt" string="BOZZA"/>
          <w10:wrap anchorx="margin" anchory="margin"/>
        </v:shape>
      </w:pict>
    </w:r>
    <w:r w:rsidRPr="009F0124">
      <w:rPr>
        <w:noProof/>
        <w:sz w:val="14"/>
        <w:szCs w:val="12"/>
      </w:rPr>
      <w:t>[SCHEMA] CONTRATTO N. [</w:t>
    </w:r>
    <w:r w:rsidRPr="009F0124">
      <w:rPr>
        <w:noProof/>
        <w:sz w:val="14"/>
        <w:szCs w:val="12"/>
      </w:rPr>
      <w:sym w:font="Wingdings" w:char="F06C"/>
    </w:r>
    <w:r w:rsidRPr="009F0124">
      <w:rPr>
        <w:noProof/>
        <w:sz w:val="14"/>
        <w:szCs w:val="12"/>
      </w:rPr>
      <w:t>]</w:t>
    </w:r>
    <w:bookmarkEnd w:id="148"/>
    <w:bookmarkEnd w:id="149"/>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4E9" w:rsidRDefault="00FC64E9" w:rsidP="00ED16FE">
    <w:pPr>
      <w:pStyle w:val="Intestazione"/>
    </w:pPr>
    <w:r>
      <w:rPr>
        <w:noProof/>
        <w:lang w:eastAsia="it-IT"/>
      </w:rPr>
      <mc:AlternateContent>
        <mc:Choice Requires="wps">
          <w:drawing>
            <wp:anchor distT="0" distB="0" distL="114300" distR="114300" simplePos="0" relativeHeight="251686400" behindDoc="0" locked="0" layoutInCell="1" allowOverlap="1" wp14:anchorId="4A4BB8DD" wp14:editId="55FFE16E">
              <wp:simplePos x="0" y="0"/>
              <wp:positionH relativeFrom="column">
                <wp:posOffset>3767290</wp:posOffset>
              </wp:positionH>
              <wp:positionV relativeFrom="paragraph">
                <wp:posOffset>-595630</wp:posOffset>
              </wp:positionV>
              <wp:extent cx="2863970" cy="1097627"/>
              <wp:effectExtent l="0" t="0" r="6350" b="7620"/>
              <wp:wrapNone/>
              <wp:docPr id="2" name="Casella di testo 2"/>
              <wp:cNvGraphicFramePr/>
              <a:graphic xmlns:a="http://schemas.openxmlformats.org/drawingml/2006/main">
                <a:graphicData uri="http://schemas.microsoft.com/office/word/2010/wordprocessingShape">
                  <wps:wsp>
                    <wps:cNvSpPr txBox="1"/>
                    <wps:spPr>
                      <a:xfrm>
                        <a:off x="0" y="0"/>
                        <a:ext cx="2863970" cy="1097627"/>
                      </a:xfrm>
                      <a:prstGeom prst="rect">
                        <a:avLst/>
                      </a:prstGeom>
                      <a:noFill/>
                      <a:ln w="6350">
                        <a:noFill/>
                      </a:ln>
                    </wps:spPr>
                    <wps:txbx>
                      <w:txbxContent>
                        <w:p w:rsidR="00FC64E9" w:rsidRPr="008E7E8B" w:rsidRDefault="00FC64E9" w:rsidP="008E7E8B">
                          <w:pPr>
                            <w:spacing w:line="200" w:lineRule="exact"/>
                            <w:rPr>
                              <w:rFonts w:cs="Calibri"/>
                              <w:b/>
                              <w:color w:val="173F5C"/>
                              <w:sz w:val="14"/>
                              <w:szCs w:val="14"/>
                            </w:rPr>
                          </w:pPr>
                          <w:r w:rsidRPr="008E7E8B">
                            <w:rPr>
                              <w:rFonts w:cs="Calibri"/>
                              <w:b/>
                              <w:color w:val="173F5C"/>
                              <w:sz w:val="14"/>
                              <w:szCs w:val="14"/>
                            </w:rPr>
                            <w:t>CVA Vento S.r.l. a s.u.</w:t>
                          </w:r>
                        </w:p>
                        <w:p w:rsidR="00FC64E9" w:rsidRPr="00174BB6" w:rsidRDefault="00FC64E9" w:rsidP="008E7E8B">
                          <w:pPr>
                            <w:spacing w:line="200" w:lineRule="exact"/>
                            <w:rPr>
                              <w:rFonts w:cs="Calibri"/>
                              <w:b/>
                              <w:color w:val="173F5C"/>
                              <w:sz w:val="14"/>
                              <w:szCs w:val="14"/>
                            </w:rPr>
                          </w:pPr>
                          <w:r w:rsidRPr="00174BB6">
                            <w:rPr>
                              <w:rFonts w:cs="Calibri"/>
                              <w:color w:val="173F5C"/>
                              <w:sz w:val="14"/>
                              <w:szCs w:val="14"/>
                            </w:rPr>
                            <w:t>Sede legale: Via Stazione 31</w:t>
                          </w:r>
                        </w:p>
                        <w:p w:rsidR="00FC64E9" w:rsidRPr="000A64E9" w:rsidRDefault="00FC64E9" w:rsidP="008E7E8B">
                          <w:pPr>
                            <w:spacing w:line="200" w:lineRule="exact"/>
                            <w:rPr>
                              <w:b/>
                              <w:color w:val="173F5C"/>
                              <w:sz w:val="14"/>
                              <w:szCs w:val="14"/>
                            </w:rPr>
                          </w:pPr>
                          <w:r w:rsidRPr="00174BB6">
                            <w:rPr>
                              <w:rFonts w:cs="Calibri"/>
                              <w:color w:val="173F5C"/>
                              <w:sz w:val="14"/>
                              <w:szCs w:val="14"/>
                            </w:rPr>
                            <w:t>11024 Châtillon (AO) / Valle d’Aosta / Italia</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4BB8DD" id="_x0000_t202" coordsize="21600,21600" o:spt="202" path="m,l,21600r21600,l21600,xe">
              <v:stroke joinstyle="miter"/>
              <v:path gradientshapeok="t" o:connecttype="rect"/>
            </v:shapetype>
            <v:shape id="Casella di testo 2" o:spid="_x0000_s1027" type="#_x0000_t202" style="position:absolute;left:0;text-align:left;margin-left:296.65pt;margin-top:-46.9pt;width:225.5pt;height:86.4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DKyLQIAAFEEAAAOAAAAZHJzL2Uyb0RvYy54bWysVMFu2zAMvQ/YPwi6L3ZcLGmNOEWWIsOA&#10;oC2QDj0rshQbkERNUmJnXz9KjtOh22nYRaFFiuR7fMzivteKnITzLZiKTic5JcJwqFtzqOj3l82n&#10;W0p8YKZmCoyo6Fl4er/8+GHR2VIU0ICqhSOYxPiysxVtQrBllnneCM38BKww6JTgNAv46Q5Z7ViH&#10;2bXKijyfZR242jrgwnu8fRicdJnySyl4eJLSi0BURbG3kE6Xzn08s+WClQfHbNPySxvsH7rQrDVY&#10;9JrqgQVGjq79I5VuuQMPMkw46AykbLlIGBDNNH+HZtcwKxIWJMfbK03+/6Xlj6dnR9q6ogUlhmkc&#10;0Zp5oRQjdUuC8AFIEVnqrC8xeGcxPPRfoMdpj/ceLyP4XjodfxEWQT/yfb5yLPpAOF4Wt7Obuzm6&#10;OPqm+d18VsxjnuztuXU+fBWgSTQq6nCIiVt22vowhI4hsZqBTatUGqQypKvo7OZznh5cPZhcGawR&#10;QQzNRiv0+z5BvwLZQ31GfA4GnXjLNy32sGU+PDOHwsC+UezhCQ+pAGvBxaKkAffzb/cxHueFXko6&#10;FFpF/Y8jc4IS9c3gJKMqR8ONxn40zFGvAbU7xTWyPJn4wAU1mtKBfsUdWMUq6GKGY62K7kdzHQa5&#10;4w5xsVqlINSeZWFrdpbH1JHFyOhL/8qcvdAecGKPMEqQle/YH2IH/lfHALJNo4m8Dixe6EbdpuFe&#10;diwuxu/fKertn2D5CwAA//8DAFBLAwQUAAYACAAAACEAAf+7Z+IAAAALAQAADwAAAGRycy9kb3du&#10;cmV2LnhtbEyPTU+DQBCG7yb+h82YeGsXpK2CDI2xMcbEg60f5wVGIGV3Cbt81F/v9KTHmXnyzvOm&#10;21m3YqTeNdYghMsABJnClo2pED7enxZ3IJxXplStNYRwIgfb7PIiVUlpJ7On8eArwSHGJQqh9r5L&#10;pHRFTVq5pe3I8O3b9lp5HvtKlr2aOFy38iYINlKrxvCHWnX0WFNxPAwa4e0n/9y8fg2nafeyG/d0&#10;fB7WYYR4fTU/3IPwNPs/GM76rA4ZO+V2MKUTLcI6jiJGERZxxB3ORLBa8SpHuI1DkFkq/3fIfgEA&#10;AP//AwBQSwECLQAUAAYACAAAACEAtoM4kv4AAADhAQAAEwAAAAAAAAAAAAAAAAAAAAAAW0NvbnRl&#10;bnRfVHlwZXNdLnhtbFBLAQItABQABgAIAAAAIQA4/SH/1gAAAJQBAAALAAAAAAAAAAAAAAAAAC8B&#10;AABfcmVscy8ucmVsc1BLAQItABQABgAIAAAAIQA1IDKyLQIAAFEEAAAOAAAAAAAAAAAAAAAAAC4C&#10;AABkcnMvZTJvRG9jLnhtbFBLAQItABQABgAIAAAAIQAB/7tn4gAAAAsBAAAPAAAAAAAAAAAAAAAA&#10;AIcEAABkcnMvZG93bnJldi54bWxQSwUGAAAAAAQABADzAAAAlgUAAAAA&#10;" filled="f" stroked="f" strokeweight=".5pt">
              <v:textbox inset="0,0,0,0">
                <w:txbxContent>
                  <w:p w:rsidR="00FC64E9" w:rsidRPr="008E7E8B" w:rsidRDefault="00FC64E9" w:rsidP="008E7E8B">
                    <w:pPr>
                      <w:spacing w:line="200" w:lineRule="exact"/>
                      <w:rPr>
                        <w:rFonts w:cs="Calibri"/>
                        <w:b/>
                        <w:color w:val="173F5C"/>
                        <w:sz w:val="14"/>
                        <w:szCs w:val="14"/>
                      </w:rPr>
                    </w:pPr>
                    <w:r w:rsidRPr="008E7E8B">
                      <w:rPr>
                        <w:rFonts w:cs="Calibri"/>
                        <w:b/>
                        <w:color w:val="173F5C"/>
                        <w:sz w:val="14"/>
                        <w:szCs w:val="14"/>
                      </w:rPr>
                      <w:t>CVA Vento S.r.l. a s.u.</w:t>
                    </w:r>
                  </w:p>
                  <w:p w:rsidR="00FC64E9" w:rsidRPr="00174BB6" w:rsidRDefault="00FC64E9" w:rsidP="008E7E8B">
                    <w:pPr>
                      <w:spacing w:line="200" w:lineRule="exact"/>
                      <w:rPr>
                        <w:rFonts w:cs="Calibri"/>
                        <w:b/>
                        <w:color w:val="173F5C"/>
                        <w:sz w:val="14"/>
                        <w:szCs w:val="14"/>
                      </w:rPr>
                    </w:pPr>
                    <w:r w:rsidRPr="00174BB6">
                      <w:rPr>
                        <w:rFonts w:cs="Calibri"/>
                        <w:color w:val="173F5C"/>
                        <w:sz w:val="14"/>
                        <w:szCs w:val="14"/>
                      </w:rPr>
                      <w:t>Sede legale: Via Stazione 31</w:t>
                    </w:r>
                  </w:p>
                  <w:p w:rsidR="00FC64E9" w:rsidRPr="000A64E9" w:rsidRDefault="00FC64E9" w:rsidP="008E7E8B">
                    <w:pPr>
                      <w:spacing w:line="200" w:lineRule="exact"/>
                      <w:rPr>
                        <w:b/>
                        <w:color w:val="173F5C"/>
                        <w:sz w:val="14"/>
                        <w:szCs w:val="14"/>
                      </w:rPr>
                    </w:pPr>
                    <w:r w:rsidRPr="00174BB6">
                      <w:rPr>
                        <w:rFonts w:cs="Calibri"/>
                        <w:color w:val="173F5C"/>
                        <w:sz w:val="14"/>
                        <w:szCs w:val="14"/>
                      </w:rPr>
                      <w:t>11024 Châtillon (AO) / Valle d’Aosta / Italia</w:t>
                    </w:r>
                  </w:p>
                </w:txbxContent>
              </v:textbox>
            </v:shape>
          </w:pict>
        </mc:Fallback>
      </mc:AlternateContent>
    </w:r>
    <w:r>
      <w:rPr>
        <w:noProof/>
        <w:lang w:eastAsia="it-IT"/>
      </w:rPr>
      <w:drawing>
        <wp:anchor distT="0" distB="0" distL="114300" distR="114300" simplePos="0" relativeHeight="251682304" behindDoc="1" locked="0" layoutInCell="1" allowOverlap="1" wp14:anchorId="601BC85D" wp14:editId="24E2894E">
          <wp:simplePos x="0" y="0"/>
          <wp:positionH relativeFrom="page">
            <wp:posOffset>7951</wp:posOffset>
          </wp:positionH>
          <wp:positionV relativeFrom="paragraph">
            <wp:posOffset>-596236</wp:posOffset>
          </wp:positionV>
          <wp:extent cx="7559081" cy="1502796"/>
          <wp:effectExtent l="0" t="0" r="3810" b="254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statina_cva copia.jpg"/>
                  <pic:cNvPicPr/>
                </pic:nvPicPr>
                <pic:blipFill rotWithShape="1">
                  <a:blip r:embed="rId1"/>
                  <a:srcRect b="24171"/>
                  <a:stretch/>
                </pic:blipFill>
                <pic:spPr bwMode="auto">
                  <a:xfrm>
                    <a:off x="0" y="0"/>
                    <a:ext cx="7560000" cy="150297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696484" o:spid="_x0000_s8193" type="#_x0000_t136" style="position:absolute;left:0;text-align:left;margin-left:0;margin-top:0;width:374.4pt;height:224.65pt;rotation:315;z-index:-251640320;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4195"/>
    <w:multiLevelType w:val="hybridMultilevel"/>
    <w:tmpl w:val="7C1496C8"/>
    <w:lvl w:ilvl="0" w:tplc="C29089BE">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8E1CB1"/>
    <w:multiLevelType w:val="hybridMultilevel"/>
    <w:tmpl w:val="8D9E5B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310E3E"/>
    <w:multiLevelType w:val="hybridMultilevel"/>
    <w:tmpl w:val="70E22D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680EBC"/>
    <w:multiLevelType w:val="hybridMultilevel"/>
    <w:tmpl w:val="57F6E9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BC1C9B"/>
    <w:multiLevelType w:val="hybridMultilevel"/>
    <w:tmpl w:val="57F6E9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94432F1"/>
    <w:multiLevelType w:val="hybridMultilevel"/>
    <w:tmpl w:val="33D61E6C"/>
    <w:lvl w:ilvl="0" w:tplc="746A8586">
      <w:start w:val="1"/>
      <w:numFmt w:val="decimal"/>
      <w:lvlText w:val="%1."/>
      <w:lvlJc w:val="left"/>
      <w:pPr>
        <w:ind w:left="644" w:hanging="360"/>
      </w:pPr>
      <w:rPr>
        <w:color w:val="auto"/>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0CC50CCD"/>
    <w:multiLevelType w:val="hybridMultilevel"/>
    <w:tmpl w:val="76CA8226"/>
    <w:lvl w:ilvl="0" w:tplc="C29089BE">
      <w:start w:val="1"/>
      <w:numFmt w:val="lowerRoman"/>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7" w15:restartNumberingAfterBreak="0">
    <w:nsid w:val="0D842513"/>
    <w:multiLevelType w:val="hybridMultilevel"/>
    <w:tmpl w:val="70E22D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DC5628D"/>
    <w:multiLevelType w:val="hybridMultilevel"/>
    <w:tmpl w:val="70E22D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EE9350C"/>
    <w:multiLevelType w:val="hybridMultilevel"/>
    <w:tmpl w:val="70E22D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F986EC1"/>
    <w:multiLevelType w:val="hybridMultilevel"/>
    <w:tmpl w:val="F7225478"/>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1" w15:restartNumberingAfterBreak="0">
    <w:nsid w:val="10BF305E"/>
    <w:multiLevelType w:val="hybridMultilevel"/>
    <w:tmpl w:val="7D42C624"/>
    <w:lvl w:ilvl="0" w:tplc="04100017">
      <w:start w:val="1"/>
      <w:numFmt w:val="lowerLetter"/>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1290A7A"/>
    <w:multiLevelType w:val="hybridMultilevel"/>
    <w:tmpl w:val="70E22D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30966B8"/>
    <w:multiLevelType w:val="hybridMultilevel"/>
    <w:tmpl w:val="57F6E9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38100E2"/>
    <w:multiLevelType w:val="hybridMultilevel"/>
    <w:tmpl w:val="DA8601F0"/>
    <w:lvl w:ilvl="0" w:tplc="79C60324">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4D71E1A"/>
    <w:multiLevelType w:val="hybridMultilevel"/>
    <w:tmpl w:val="975C2E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61B2EA5"/>
    <w:multiLevelType w:val="hybridMultilevel"/>
    <w:tmpl w:val="70E22D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79A1FB6"/>
    <w:multiLevelType w:val="hybridMultilevel"/>
    <w:tmpl w:val="75D01EA4"/>
    <w:lvl w:ilvl="0" w:tplc="C29089BE">
      <w:start w:val="1"/>
      <w:numFmt w:val="lowerRoman"/>
      <w:lvlText w:val="(%1)"/>
      <w:lvlJc w:val="left"/>
      <w:pPr>
        <w:ind w:left="862" w:hanging="360"/>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8" w15:restartNumberingAfterBreak="0">
    <w:nsid w:val="19B03626"/>
    <w:multiLevelType w:val="hybridMultilevel"/>
    <w:tmpl w:val="7CF0A71C"/>
    <w:lvl w:ilvl="0" w:tplc="04100017">
      <w:start w:val="1"/>
      <w:numFmt w:val="lowerLetter"/>
      <w:lvlText w:val="%1)"/>
      <w:lvlJc w:val="left"/>
      <w:pPr>
        <w:ind w:left="720" w:hanging="360"/>
      </w:pPr>
    </w:lvl>
    <w:lvl w:ilvl="1" w:tplc="45622A0E">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AF84EF0"/>
    <w:multiLevelType w:val="hybridMultilevel"/>
    <w:tmpl w:val="A8764CD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0" w15:restartNumberingAfterBreak="0">
    <w:nsid w:val="1C33064C"/>
    <w:multiLevelType w:val="hybridMultilevel"/>
    <w:tmpl w:val="B1F47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DAC0B5D"/>
    <w:multiLevelType w:val="hybridMultilevel"/>
    <w:tmpl w:val="975C2E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512505A"/>
    <w:multiLevelType w:val="hybridMultilevel"/>
    <w:tmpl w:val="8D9E5B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57D6A52"/>
    <w:multiLevelType w:val="hybridMultilevel"/>
    <w:tmpl w:val="6C3CCC60"/>
    <w:lvl w:ilvl="0" w:tplc="04100001">
      <w:start w:val="1"/>
      <w:numFmt w:val="bullet"/>
      <w:pStyle w:val="sottopunto"/>
      <w:lvlText w:val=""/>
      <w:lvlJc w:val="left"/>
      <w:pPr>
        <w:tabs>
          <w:tab w:val="num" w:pos="1769"/>
        </w:tabs>
        <w:ind w:left="1769" w:hanging="360"/>
      </w:pPr>
      <w:rPr>
        <w:rFonts w:ascii="Symbol" w:hAnsi="Symbol" w:hint="default"/>
      </w:rPr>
    </w:lvl>
    <w:lvl w:ilvl="1" w:tplc="0410000B">
      <w:start w:val="1"/>
      <w:numFmt w:val="bullet"/>
      <w:lvlText w:val=""/>
      <w:lvlJc w:val="left"/>
      <w:pPr>
        <w:tabs>
          <w:tab w:val="num" w:pos="2489"/>
        </w:tabs>
        <w:ind w:left="2489" w:hanging="360"/>
      </w:pPr>
      <w:rPr>
        <w:rFonts w:ascii="Wingdings" w:hAnsi="Wingdings" w:hint="default"/>
      </w:rPr>
    </w:lvl>
    <w:lvl w:ilvl="2" w:tplc="04100001">
      <w:start w:val="1"/>
      <w:numFmt w:val="bullet"/>
      <w:lvlText w:val=""/>
      <w:lvlJc w:val="left"/>
      <w:pPr>
        <w:tabs>
          <w:tab w:val="num" w:pos="3209"/>
        </w:tabs>
        <w:ind w:left="3209" w:hanging="360"/>
      </w:pPr>
      <w:rPr>
        <w:rFonts w:ascii="Symbol" w:hAnsi="Symbol" w:hint="default"/>
      </w:rPr>
    </w:lvl>
    <w:lvl w:ilvl="3" w:tplc="0410000B">
      <w:start w:val="1"/>
      <w:numFmt w:val="bullet"/>
      <w:lvlText w:val=""/>
      <w:lvlJc w:val="left"/>
      <w:pPr>
        <w:tabs>
          <w:tab w:val="num" w:pos="3929"/>
        </w:tabs>
        <w:ind w:left="3929" w:hanging="360"/>
      </w:pPr>
      <w:rPr>
        <w:rFonts w:ascii="Wingdings" w:hAnsi="Wingdings" w:hint="default"/>
      </w:rPr>
    </w:lvl>
    <w:lvl w:ilvl="4" w:tplc="04100001">
      <w:start w:val="1"/>
      <w:numFmt w:val="bullet"/>
      <w:lvlText w:val=""/>
      <w:lvlJc w:val="left"/>
      <w:pPr>
        <w:tabs>
          <w:tab w:val="num" w:pos="4649"/>
        </w:tabs>
        <w:ind w:left="4649" w:hanging="360"/>
      </w:pPr>
      <w:rPr>
        <w:rFonts w:ascii="Symbol" w:hAnsi="Symbol" w:hint="default"/>
      </w:rPr>
    </w:lvl>
    <w:lvl w:ilvl="5" w:tplc="04100005">
      <w:start w:val="1"/>
      <w:numFmt w:val="decimal"/>
      <w:lvlText w:val="%6."/>
      <w:lvlJc w:val="left"/>
      <w:pPr>
        <w:tabs>
          <w:tab w:val="num" w:pos="4376"/>
        </w:tabs>
        <w:ind w:left="4376" w:hanging="360"/>
      </w:pPr>
      <w:rPr>
        <w:rFonts w:cs="Times New Roman"/>
      </w:rPr>
    </w:lvl>
    <w:lvl w:ilvl="6" w:tplc="04100001">
      <w:start w:val="1"/>
      <w:numFmt w:val="decimal"/>
      <w:lvlText w:val="%7."/>
      <w:lvlJc w:val="left"/>
      <w:pPr>
        <w:tabs>
          <w:tab w:val="num" w:pos="5096"/>
        </w:tabs>
        <w:ind w:left="5096" w:hanging="360"/>
      </w:pPr>
      <w:rPr>
        <w:rFonts w:cs="Times New Roman"/>
      </w:rPr>
    </w:lvl>
    <w:lvl w:ilvl="7" w:tplc="04100003">
      <w:start w:val="1"/>
      <w:numFmt w:val="decimal"/>
      <w:lvlText w:val="%8."/>
      <w:lvlJc w:val="left"/>
      <w:pPr>
        <w:tabs>
          <w:tab w:val="num" w:pos="5816"/>
        </w:tabs>
        <w:ind w:left="5816" w:hanging="360"/>
      </w:pPr>
      <w:rPr>
        <w:rFonts w:cs="Times New Roman"/>
      </w:rPr>
    </w:lvl>
    <w:lvl w:ilvl="8" w:tplc="04100005">
      <w:start w:val="1"/>
      <w:numFmt w:val="decimal"/>
      <w:lvlText w:val="%9."/>
      <w:lvlJc w:val="left"/>
      <w:pPr>
        <w:tabs>
          <w:tab w:val="num" w:pos="6536"/>
        </w:tabs>
        <w:ind w:left="6536" w:hanging="360"/>
      </w:pPr>
      <w:rPr>
        <w:rFonts w:cs="Times New Roman"/>
      </w:rPr>
    </w:lvl>
  </w:abstractNum>
  <w:abstractNum w:abstractNumId="24" w15:restartNumberingAfterBreak="0">
    <w:nsid w:val="264E2664"/>
    <w:multiLevelType w:val="hybridMultilevel"/>
    <w:tmpl w:val="8D9E5B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7EC42C9"/>
    <w:multiLevelType w:val="hybridMultilevel"/>
    <w:tmpl w:val="70E22D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96B27C8"/>
    <w:multiLevelType w:val="hybridMultilevel"/>
    <w:tmpl w:val="9A74D1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2A193704"/>
    <w:multiLevelType w:val="hybridMultilevel"/>
    <w:tmpl w:val="70E22D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C2256DA"/>
    <w:multiLevelType w:val="hybridMultilevel"/>
    <w:tmpl w:val="A008C1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F2D19D9"/>
    <w:multiLevelType w:val="hybridMultilevel"/>
    <w:tmpl w:val="8B8E43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2F447E57"/>
    <w:multiLevelType w:val="hybridMultilevel"/>
    <w:tmpl w:val="236C2C42"/>
    <w:lvl w:ilvl="0" w:tplc="C29089BE">
      <w:start w:val="1"/>
      <w:numFmt w:val="lowerRoman"/>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1" w15:restartNumberingAfterBreak="0">
    <w:nsid w:val="307D6537"/>
    <w:multiLevelType w:val="hybridMultilevel"/>
    <w:tmpl w:val="5A6445D4"/>
    <w:lvl w:ilvl="0" w:tplc="AEDA50E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2E8264F"/>
    <w:multiLevelType w:val="hybridMultilevel"/>
    <w:tmpl w:val="EED626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39204D20"/>
    <w:multiLevelType w:val="hybridMultilevel"/>
    <w:tmpl w:val="08D2E010"/>
    <w:lvl w:ilvl="0" w:tplc="C29089BE">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A504F2A"/>
    <w:multiLevelType w:val="hybridMultilevel"/>
    <w:tmpl w:val="B1EC53CA"/>
    <w:lvl w:ilvl="0" w:tplc="F056AE54">
      <w:start w:val="1"/>
      <w:numFmt w:val="bullet"/>
      <w:pStyle w:val="puntielenco"/>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3E9068A5"/>
    <w:multiLevelType w:val="hybridMultilevel"/>
    <w:tmpl w:val="A240FFA0"/>
    <w:lvl w:ilvl="0" w:tplc="AEDA50E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400A71E1"/>
    <w:multiLevelType w:val="hybridMultilevel"/>
    <w:tmpl w:val="8D9E5B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9837A94"/>
    <w:multiLevelType w:val="hybridMultilevel"/>
    <w:tmpl w:val="70E22D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A236997"/>
    <w:multiLevelType w:val="hybridMultilevel"/>
    <w:tmpl w:val="70E22D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D7F4102"/>
    <w:multiLevelType w:val="hybridMultilevel"/>
    <w:tmpl w:val="79042DEE"/>
    <w:lvl w:ilvl="0" w:tplc="AEDA50E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4E91541B"/>
    <w:multiLevelType w:val="hybridMultilevel"/>
    <w:tmpl w:val="F3B64684"/>
    <w:lvl w:ilvl="0" w:tplc="EF96D4D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500D3A52"/>
    <w:multiLevelType w:val="hybridMultilevel"/>
    <w:tmpl w:val="975C2E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51D34D17"/>
    <w:multiLevelType w:val="hybridMultilevel"/>
    <w:tmpl w:val="70E22D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51F97B66"/>
    <w:multiLevelType w:val="hybridMultilevel"/>
    <w:tmpl w:val="5B0A17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545F0166"/>
    <w:multiLevelType w:val="hybridMultilevel"/>
    <w:tmpl w:val="E52440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50C023C"/>
    <w:multiLevelType w:val="hybridMultilevel"/>
    <w:tmpl w:val="1AC69BDA"/>
    <w:lvl w:ilvl="0" w:tplc="DB84E1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58D07D39"/>
    <w:multiLevelType w:val="hybridMultilevel"/>
    <w:tmpl w:val="8B8E43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5BF91AAD"/>
    <w:multiLevelType w:val="hybridMultilevel"/>
    <w:tmpl w:val="3BE63CD6"/>
    <w:lvl w:ilvl="0" w:tplc="AEDA50E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5C876971"/>
    <w:multiLevelType w:val="hybridMultilevel"/>
    <w:tmpl w:val="EA28C4B2"/>
    <w:lvl w:ilvl="0" w:tplc="53EE5362">
      <w:start w:val="1"/>
      <w:numFmt w:val="decimal"/>
      <w:lvlText w:val="Articolo %1."/>
      <w:lvlJc w:val="left"/>
      <w:pPr>
        <w:ind w:left="5322" w:hanging="360"/>
      </w:pPr>
      <w:rPr>
        <w:rFonts w:ascii="Verdana" w:hAnsi="Verdana" w:hint="default"/>
        <w:b/>
        <w:i w:val="0"/>
        <w:color w:val="000000"/>
        <w:sz w:val="22"/>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9" w15:restartNumberingAfterBreak="0">
    <w:nsid w:val="5E110BB6"/>
    <w:multiLevelType w:val="hybridMultilevel"/>
    <w:tmpl w:val="70E22D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5E6D3F0A"/>
    <w:multiLevelType w:val="hybridMultilevel"/>
    <w:tmpl w:val="4E06CF3E"/>
    <w:lvl w:ilvl="0" w:tplc="AEDA50E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5F2269EB"/>
    <w:multiLevelType w:val="hybridMultilevel"/>
    <w:tmpl w:val="AE36D1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613F7EDD"/>
    <w:multiLevelType w:val="hybridMultilevel"/>
    <w:tmpl w:val="7828FDB2"/>
    <w:lvl w:ilvl="0" w:tplc="AEDA50E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63C433EE"/>
    <w:multiLevelType w:val="hybridMultilevel"/>
    <w:tmpl w:val="70E22D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63CC4A12"/>
    <w:multiLevelType w:val="hybridMultilevel"/>
    <w:tmpl w:val="70E22D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642775EF"/>
    <w:multiLevelType w:val="hybridMultilevel"/>
    <w:tmpl w:val="227685DC"/>
    <w:lvl w:ilvl="0" w:tplc="AEDA50E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64363155"/>
    <w:multiLevelType w:val="hybridMultilevel"/>
    <w:tmpl w:val="711A5B1E"/>
    <w:lvl w:ilvl="0" w:tplc="C29089BE">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65EA0FBE"/>
    <w:multiLevelType w:val="hybridMultilevel"/>
    <w:tmpl w:val="57F6E9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65FC4792"/>
    <w:multiLevelType w:val="hybridMultilevel"/>
    <w:tmpl w:val="756ADA7C"/>
    <w:lvl w:ilvl="0" w:tplc="772E9740">
      <w:start w:val="1"/>
      <w:numFmt w:val="decimal"/>
      <w:lvlText w:val="%1."/>
      <w:lvlJc w:val="left"/>
      <w:pPr>
        <w:ind w:left="3905"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66301EA7"/>
    <w:multiLevelType w:val="hybridMultilevel"/>
    <w:tmpl w:val="70E22D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68A7095A"/>
    <w:multiLevelType w:val="hybridMultilevel"/>
    <w:tmpl w:val="70E22D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69953FC3"/>
    <w:multiLevelType w:val="hybridMultilevel"/>
    <w:tmpl w:val="9BEC1452"/>
    <w:lvl w:ilvl="0" w:tplc="A3882730">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6B8475BD"/>
    <w:multiLevelType w:val="hybridMultilevel"/>
    <w:tmpl w:val="BC8CC56A"/>
    <w:lvl w:ilvl="0" w:tplc="E404124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70F958E1"/>
    <w:multiLevelType w:val="hybridMultilevel"/>
    <w:tmpl w:val="1E888B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7CB7522E"/>
    <w:multiLevelType w:val="hybridMultilevel"/>
    <w:tmpl w:val="4B821942"/>
    <w:lvl w:ilvl="0" w:tplc="E6DE65C6">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7F413912"/>
    <w:multiLevelType w:val="hybridMultilevel"/>
    <w:tmpl w:val="126058B2"/>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6" w15:restartNumberingAfterBreak="0">
    <w:nsid w:val="7FB04645"/>
    <w:multiLevelType w:val="hybridMultilevel"/>
    <w:tmpl w:val="9A18FFA6"/>
    <w:lvl w:ilvl="0" w:tplc="2A9AA7D2">
      <w:start w:val="1"/>
      <w:numFmt w:val="decimal"/>
      <w:pStyle w:val="Stile1"/>
      <w:lvlText w:val="Articolo %1."/>
      <w:lvlJc w:val="left"/>
      <w:pPr>
        <w:tabs>
          <w:tab w:val="num" w:pos="1778"/>
        </w:tabs>
        <w:ind w:left="1778" w:hanging="360"/>
      </w:pPr>
      <w:rPr>
        <w:rFonts w:ascii="Verdana" w:hAnsi="Verdana" w:hint="default"/>
        <w:b/>
        <w:i w:val="0"/>
        <w:caps w:val="0"/>
        <w:sz w:val="18"/>
        <w:szCs w:val="18"/>
      </w:rPr>
    </w:lvl>
    <w:lvl w:ilvl="1" w:tplc="52BC6A98">
      <w:start w:val="1"/>
      <w:numFmt w:val="bullet"/>
      <w:lvlText w:val="•"/>
      <w:lvlJc w:val="left"/>
      <w:pPr>
        <w:tabs>
          <w:tab w:val="num" w:pos="1440"/>
        </w:tabs>
        <w:ind w:left="1440" w:hanging="360"/>
      </w:pPr>
      <w:rPr>
        <w:rFonts w:ascii="Times New Roman" w:hAnsi="Times New Roman" w:cs="Times New Roman" w:hint="default"/>
      </w:rPr>
    </w:lvl>
    <w:lvl w:ilvl="2" w:tplc="BF580AE0">
      <w:start w:val="23"/>
      <w:numFmt w:val="bullet"/>
      <w:lvlText w:val="o"/>
      <w:lvlJc w:val="left"/>
      <w:pPr>
        <w:tabs>
          <w:tab w:val="num" w:pos="2340"/>
        </w:tabs>
        <w:ind w:left="2340" w:hanging="360"/>
      </w:pPr>
      <w:rPr>
        <w:rFonts w:ascii="Eras Light ITC" w:hAnsi="Eras Light ITC" w:hint="default"/>
      </w:rPr>
    </w:lvl>
    <w:lvl w:ilvl="3" w:tplc="6C349572">
      <w:start w:val="9"/>
      <w:numFmt w:val="bullet"/>
      <w:lvlText w:val="-"/>
      <w:lvlJc w:val="left"/>
      <w:pPr>
        <w:tabs>
          <w:tab w:val="num" w:pos="2880"/>
        </w:tabs>
        <w:ind w:left="2880" w:hanging="360"/>
      </w:pPr>
      <w:rPr>
        <w:rFonts w:ascii="MS Reference Sans Serif" w:eastAsia="Times New Roman" w:hAnsi="MS Reference Sans Serif" w:cs="Latha" w:hint="default"/>
      </w:rPr>
    </w:lvl>
    <w:lvl w:ilvl="4" w:tplc="52062146">
      <w:start w:val="1"/>
      <w:numFmt w:val="lowerRoman"/>
      <w:lvlText w:val="(%5)"/>
      <w:lvlJc w:val="left"/>
      <w:pPr>
        <w:tabs>
          <w:tab w:val="num" w:pos="3960"/>
        </w:tabs>
        <w:ind w:left="3960" w:hanging="720"/>
      </w:pPr>
      <w:rPr>
        <w:rFont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4"/>
  </w:num>
  <w:num w:numId="2">
    <w:abstractNumId w:val="2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
    <w:abstractNumId w:val="66"/>
  </w:num>
  <w:num w:numId="4">
    <w:abstractNumId w:val="10"/>
  </w:num>
  <w:num w:numId="5">
    <w:abstractNumId w:val="19"/>
  </w:num>
  <w:num w:numId="6">
    <w:abstractNumId w:val="62"/>
  </w:num>
  <w:num w:numId="7">
    <w:abstractNumId w:val="18"/>
  </w:num>
  <w:num w:numId="8">
    <w:abstractNumId w:val="56"/>
  </w:num>
  <w:num w:numId="9">
    <w:abstractNumId w:val="28"/>
  </w:num>
  <w:num w:numId="10">
    <w:abstractNumId w:val="51"/>
  </w:num>
  <w:num w:numId="11">
    <w:abstractNumId w:val="26"/>
  </w:num>
  <w:num w:numId="12">
    <w:abstractNumId w:val="44"/>
  </w:num>
  <w:num w:numId="13">
    <w:abstractNumId w:val="14"/>
  </w:num>
  <w:num w:numId="14">
    <w:abstractNumId w:val="6"/>
  </w:num>
  <w:num w:numId="15">
    <w:abstractNumId w:val="61"/>
  </w:num>
  <w:num w:numId="16">
    <w:abstractNumId w:val="45"/>
  </w:num>
  <w:num w:numId="17">
    <w:abstractNumId w:val="64"/>
  </w:num>
  <w:num w:numId="18">
    <w:abstractNumId w:val="33"/>
  </w:num>
  <w:num w:numId="19">
    <w:abstractNumId w:val="57"/>
  </w:num>
  <w:num w:numId="20">
    <w:abstractNumId w:val="3"/>
  </w:num>
  <w:num w:numId="21">
    <w:abstractNumId w:val="4"/>
  </w:num>
  <w:num w:numId="22">
    <w:abstractNumId w:val="13"/>
  </w:num>
  <w:num w:numId="23">
    <w:abstractNumId w:val="20"/>
  </w:num>
  <w:num w:numId="24">
    <w:abstractNumId w:val="65"/>
  </w:num>
  <w:num w:numId="25">
    <w:abstractNumId w:val="31"/>
  </w:num>
  <w:num w:numId="26">
    <w:abstractNumId w:val="58"/>
  </w:num>
  <w:num w:numId="27">
    <w:abstractNumId w:val="22"/>
  </w:num>
  <w:num w:numId="28">
    <w:abstractNumId w:val="36"/>
  </w:num>
  <w:num w:numId="29">
    <w:abstractNumId w:val="24"/>
  </w:num>
  <w:num w:numId="30">
    <w:abstractNumId w:val="1"/>
  </w:num>
  <w:num w:numId="31">
    <w:abstractNumId w:val="15"/>
  </w:num>
  <w:num w:numId="32">
    <w:abstractNumId w:val="17"/>
  </w:num>
  <w:num w:numId="33">
    <w:abstractNumId w:val="16"/>
  </w:num>
  <w:num w:numId="34">
    <w:abstractNumId w:val="12"/>
  </w:num>
  <w:num w:numId="35">
    <w:abstractNumId w:val="25"/>
  </w:num>
  <w:num w:numId="36">
    <w:abstractNumId w:val="50"/>
  </w:num>
  <w:num w:numId="37">
    <w:abstractNumId w:val="60"/>
  </w:num>
  <w:num w:numId="38">
    <w:abstractNumId w:val="53"/>
  </w:num>
  <w:num w:numId="39">
    <w:abstractNumId w:val="55"/>
  </w:num>
  <w:num w:numId="40">
    <w:abstractNumId w:val="37"/>
  </w:num>
  <w:num w:numId="41">
    <w:abstractNumId w:val="30"/>
  </w:num>
  <w:num w:numId="42">
    <w:abstractNumId w:val="35"/>
  </w:num>
  <w:num w:numId="43">
    <w:abstractNumId w:val="9"/>
  </w:num>
  <w:num w:numId="44">
    <w:abstractNumId w:val="49"/>
  </w:num>
  <w:num w:numId="45">
    <w:abstractNumId w:val="38"/>
  </w:num>
  <w:num w:numId="46">
    <w:abstractNumId w:val="0"/>
  </w:num>
  <w:num w:numId="47">
    <w:abstractNumId w:val="27"/>
  </w:num>
  <w:num w:numId="48">
    <w:abstractNumId w:val="63"/>
  </w:num>
  <w:num w:numId="49">
    <w:abstractNumId w:val="2"/>
  </w:num>
  <w:num w:numId="50">
    <w:abstractNumId w:val="42"/>
  </w:num>
  <w:num w:numId="51">
    <w:abstractNumId w:val="8"/>
  </w:num>
  <w:num w:numId="52">
    <w:abstractNumId w:val="7"/>
  </w:num>
  <w:num w:numId="53">
    <w:abstractNumId w:val="43"/>
  </w:num>
  <w:num w:numId="54">
    <w:abstractNumId w:val="52"/>
  </w:num>
  <w:num w:numId="55">
    <w:abstractNumId w:val="39"/>
  </w:num>
  <w:num w:numId="56">
    <w:abstractNumId w:val="32"/>
  </w:num>
  <w:num w:numId="57">
    <w:abstractNumId w:val="40"/>
  </w:num>
  <w:num w:numId="58">
    <w:abstractNumId w:val="48"/>
  </w:num>
  <w:num w:numId="59">
    <w:abstractNumId w:val="5"/>
  </w:num>
  <w:num w:numId="60">
    <w:abstractNumId w:val="21"/>
  </w:num>
  <w:num w:numId="61">
    <w:abstractNumId w:val="47"/>
  </w:num>
  <w:num w:numId="62">
    <w:abstractNumId w:val="41"/>
  </w:num>
  <w:num w:numId="63">
    <w:abstractNumId w:val="59"/>
  </w:num>
  <w:num w:numId="64">
    <w:abstractNumId w:val="46"/>
  </w:num>
  <w:num w:numId="65">
    <w:abstractNumId w:val="29"/>
  </w:num>
  <w:num w:numId="66">
    <w:abstractNumId w:val="11"/>
  </w:num>
  <w:num w:numId="67">
    <w:abstractNumId w:val="23"/>
  </w:num>
  <w:num w:numId="68">
    <w:abstractNumId w:val="5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284"/>
  <w:doNotHyphenateCaps/>
  <w:characterSpacingControl w:val="doNotCompress"/>
  <w:hdrShapeDefaults>
    <o:shapedefaults v:ext="edit" spidmax="8196"/>
    <o:shapelayout v:ext="edit">
      <o:idmap v:ext="edit" data="8"/>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A65"/>
    <w:rsid w:val="000000C0"/>
    <w:rsid w:val="0000116D"/>
    <w:rsid w:val="000013AA"/>
    <w:rsid w:val="00003951"/>
    <w:rsid w:val="00006692"/>
    <w:rsid w:val="00006CA6"/>
    <w:rsid w:val="00007B2E"/>
    <w:rsid w:val="000247E2"/>
    <w:rsid w:val="000317CD"/>
    <w:rsid w:val="000529A2"/>
    <w:rsid w:val="0005404C"/>
    <w:rsid w:val="00054BF0"/>
    <w:rsid w:val="00060A65"/>
    <w:rsid w:val="00064721"/>
    <w:rsid w:val="000730A6"/>
    <w:rsid w:val="000762E2"/>
    <w:rsid w:val="00080506"/>
    <w:rsid w:val="00082EAF"/>
    <w:rsid w:val="00091D87"/>
    <w:rsid w:val="00092C51"/>
    <w:rsid w:val="000A198B"/>
    <w:rsid w:val="000A2DA2"/>
    <w:rsid w:val="000A643C"/>
    <w:rsid w:val="000A64E9"/>
    <w:rsid w:val="000A6B95"/>
    <w:rsid w:val="000B0B8A"/>
    <w:rsid w:val="000B3034"/>
    <w:rsid w:val="000C0507"/>
    <w:rsid w:val="000C441A"/>
    <w:rsid w:val="000C48D2"/>
    <w:rsid w:val="000C5757"/>
    <w:rsid w:val="000C5C67"/>
    <w:rsid w:val="000C6F5F"/>
    <w:rsid w:val="000E0A30"/>
    <w:rsid w:val="000E2581"/>
    <w:rsid w:val="000F21EB"/>
    <w:rsid w:val="000F5024"/>
    <w:rsid w:val="000F560E"/>
    <w:rsid w:val="001056C0"/>
    <w:rsid w:val="00107DE6"/>
    <w:rsid w:val="00107DFC"/>
    <w:rsid w:val="001118B0"/>
    <w:rsid w:val="001160EC"/>
    <w:rsid w:val="001168EF"/>
    <w:rsid w:val="00116A78"/>
    <w:rsid w:val="00117E76"/>
    <w:rsid w:val="00123579"/>
    <w:rsid w:val="001235D5"/>
    <w:rsid w:val="00123889"/>
    <w:rsid w:val="00130E6C"/>
    <w:rsid w:val="00136DF9"/>
    <w:rsid w:val="00140992"/>
    <w:rsid w:val="0014417F"/>
    <w:rsid w:val="0015509F"/>
    <w:rsid w:val="001619D0"/>
    <w:rsid w:val="00176880"/>
    <w:rsid w:val="001835CB"/>
    <w:rsid w:val="001975DE"/>
    <w:rsid w:val="001A70AB"/>
    <w:rsid w:val="001B1F2A"/>
    <w:rsid w:val="001B2C4E"/>
    <w:rsid w:val="001B6143"/>
    <w:rsid w:val="001B6CF8"/>
    <w:rsid w:val="001C10E5"/>
    <w:rsid w:val="001C2DED"/>
    <w:rsid w:val="001C589F"/>
    <w:rsid w:val="001D1500"/>
    <w:rsid w:val="001D24CE"/>
    <w:rsid w:val="001D67A1"/>
    <w:rsid w:val="001E0235"/>
    <w:rsid w:val="001E02D4"/>
    <w:rsid w:val="001E61D9"/>
    <w:rsid w:val="001F5BAD"/>
    <w:rsid w:val="0020134C"/>
    <w:rsid w:val="00202C11"/>
    <w:rsid w:val="0020300E"/>
    <w:rsid w:val="0020380D"/>
    <w:rsid w:val="00205A65"/>
    <w:rsid w:val="002152C8"/>
    <w:rsid w:val="00221CCA"/>
    <w:rsid w:val="00231AB3"/>
    <w:rsid w:val="00232D1E"/>
    <w:rsid w:val="00235FF2"/>
    <w:rsid w:val="00241F90"/>
    <w:rsid w:val="002434AF"/>
    <w:rsid w:val="00250122"/>
    <w:rsid w:val="00250EE1"/>
    <w:rsid w:val="00267D4B"/>
    <w:rsid w:val="00287B29"/>
    <w:rsid w:val="002937CB"/>
    <w:rsid w:val="002A1656"/>
    <w:rsid w:val="002A70CB"/>
    <w:rsid w:val="002C2391"/>
    <w:rsid w:val="002C34BC"/>
    <w:rsid w:val="002C6077"/>
    <w:rsid w:val="002D1151"/>
    <w:rsid w:val="002D7A62"/>
    <w:rsid w:val="002E309E"/>
    <w:rsid w:val="002F08A6"/>
    <w:rsid w:val="002F4561"/>
    <w:rsid w:val="002F483E"/>
    <w:rsid w:val="002F7F8F"/>
    <w:rsid w:val="003207AA"/>
    <w:rsid w:val="00322E68"/>
    <w:rsid w:val="00325D36"/>
    <w:rsid w:val="00330205"/>
    <w:rsid w:val="003376BF"/>
    <w:rsid w:val="00342043"/>
    <w:rsid w:val="003422BC"/>
    <w:rsid w:val="00342550"/>
    <w:rsid w:val="0034332E"/>
    <w:rsid w:val="00355F35"/>
    <w:rsid w:val="00357C19"/>
    <w:rsid w:val="00357CDE"/>
    <w:rsid w:val="00357DDE"/>
    <w:rsid w:val="00365748"/>
    <w:rsid w:val="00365DBD"/>
    <w:rsid w:val="00367E78"/>
    <w:rsid w:val="00370191"/>
    <w:rsid w:val="00375701"/>
    <w:rsid w:val="00390535"/>
    <w:rsid w:val="003A3580"/>
    <w:rsid w:val="003B7142"/>
    <w:rsid w:val="003C04AE"/>
    <w:rsid w:val="003C1D78"/>
    <w:rsid w:val="003D347F"/>
    <w:rsid w:val="003E0201"/>
    <w:rsid w:val="003F0699"/>
    <w:rsid w:val="003F072C"/>
    <w:rsid w:val="003F0882"/>
    <w:rsid w:val="003F1F1D"/>
    <w:rsid w:val="003F624C"/>
    <w:rsid w:val="003F6F9D"/>
    <w:rsid w:val="003F7375"/>
    <w:rsid w:val="004009F8"/>
    <w:rsid w:val="00407720"/>
    <w:rsid w:val="00411CC8"/>
    <w:rsid w:val="00412393"/>
    <w:rsid w:val="00412EE9"/>
    <w:rsid w:val="00413F4E"/>
    <w:rsid w:val="004231FA"/>
    <w:rsid w:val="004253C7"/>
    <w:rsid w:val="004355A1"/>
    <w:rsid w:val="00441941"/>
    <w:rsid w:val="00442236"/>
    <w:rsid w:val="00444FF5"/>
    <w:rsid w:val="00462948"/>
    <w:rsid w:val="00464E31"/>
    <w:rsid w:val="0046596D"/>
    <w:rsid w:val="00486589"/>
    <w:rsid w:val="0049514D"/>
    <w:rsid w:val="0049793F"/>
    <w:rsid w:val="004A2501"/>
    <w:rsid w:val="004A4340"/>
    <w:rsid w:val="004B2279"/>
    <w:rsid w:val="004B240B"/>
    <w:rsid w:val="004B59DA"/>
    <w:rsid w:val="004B657D"/>
    <w:rsid w:val="004C193D"/>
    <w:rsid w:val="004D41B9"/>
    <w:rsid w:val="004E17EA"/>
    <w:rsid w:val="004E38E6"/>
    <w:rsid w:val="004E52B7"/>
    <w:rsid w:val="004F341E"/>
    <w:rsid w:val="004F6170"/>
    <w:rsid w:val="004F6CDF"/>
    <w:rsid w:val="0050028F"/>
    <w:rsid w:val="00507E63"/>
    <w:rsid w:val="00507F34"/>
    <w:rsid w:val="0051335A"/>
    <w:rsid w:val="00542BD2"/>
    <w:rsid w:val="00552A83"/>
    <w:rsid w:val="00556BFC"/>
    <w:rsid w:val="00560AA6"/>
    <w:rsid w:val="0056611A"/>
    <w:rsid w:val="0056646E"/>
    <w:rsid w:val="00571CC8"/>
    <w:rsid w:val="00580F81"/>
    <w:rsid w:val="00583E12"/>
    <w:rsid w:val="00585F7E"/>
    <w:rsid w:val="0059331E"/>
    <w:rsid w:val="005956CE"/>
    <w:rsid w:val="005A332E"/>
    <w:rsid w:val="005A726F"/>
    <w:rsid w:val="005B1059"/>
    <w:rsid w:val="005C31BF"/>
    <w:rsid w:val="005D61F9"/>
    <w:rsid w:val="005E0407"/>
    <w:rsid w:val="005E3ADC"/>
    <w:rsid w:val="005E3C39"/>
    <w:rsid w:val="005E4C8C"/>
    <w:rsid w:val="005F680C"/>
    <w:rsid w:val="00605628"/>
    <w:rsid w:val="00612145"/>
    <w:rsid w:val="00612FA5"/>
    <w:rsid w:val="00624B85"/>
    <w:rsid w:val="006400C4"/>
    <w:rsid w:val="00642ECA"/>
    <w:rsid w:val="00645FC5"/>
    <w:rsid w:val="0065243C"/>
    <w:rsid w:val="00666073"/>
    <w:rsid w:val="00667FBD"/>
    <w:rsid w:val="006718A1"/>
    <w:rsid w:val="00675B7C"/>
    <w:rsid w:val="006766DA"/>
    <w:rsid w:val="00677DB5"/>
    <w:rsid w:val="006817E4"/>
    <w:rsid w:val="00682121"/>
    <w:rsid w:val="006839DE"/>
    <w:rsid w:val="00691F3F"/>
    <w:rsid w:val="006949A7"/>
    <w:rsid w:val="006961AB"/>
    <w:rsid w:val="00696331"/>
    <w:rsid w:val="006B6687"/>
    <w:rsid w:val="006B693E"/>
    <w:rsid w:val="006C2FEA"/>
    <w:rsid w:val="006C39F5"/>
    <w:rsid w:val="006D4083"/>
    <w:rsid w:val="006D721B"/>
    <w:rsid w:val="006E2DFE"/>
    <w:rsid w:val="006E3708"/>
    <w:rsid w:val="006E56BA"/>
    <w:rsid w:val="006F2B73"/>
    <w:rsid w:val="006F2BD4"/>
    <w:rsid w:val="006F63C0"/>
    <w:rsid w:val="0070102D"/>
    <w:rsid w:val="00705A25"/>
    <w:rsid w:val="00711B1E"/>
    <w:rsid w:val="00711D3A"/>
    <w:rsid w:val="00712C91"/>
    <w:rsid w:val="00726015"/>
    <w:rsid w:val="00727487"/>
    <w:rsid w:val="0073120D"/>
    <w:rsid w:val="007436D5"/>
    <w:rsid w:val="00753F59"/>
    <w:rsid w:val="007541E7"/>
    <w:rsid w:val="00754450"/>
    <w:rsid w:val="00757B8D"/>
    <w:rsid w:val="00781788"/>
    <w:rsid w:val="00782C6D"/>
    <w:rsid w:val="00782F60"/>
    <w:rsid w:val="00787778"/>
    <w:rsid w:val="007908CD"/>
    <w:rsid w:val="00791375"/>
    <w:rsid w:val="00792183"/>
    <w:rsid w:val="007A39C0"/>
    <w:rsid w:val="007A44D3"/>
    <w:rsid w:val="007B45C8"/>
    <w:rsid w:val="007B50C1"/>
    <w:rsid w:val="007C219E"/>
    <w:rsid w:val="007D4D62"/>
    <w:rsid w:val="007E6AB2"/>
    <w:rsid w:val="007F4E92"/>
    <w:rsid w:val="007F6093"/>
    <w:rsid w:val="007F73AB"/>
    <w:rsid w:val="0080060F"/>
    <w:rsid w:val="0080106C"/>
    <w:rsid w:val="008018D0"/>
    <w:rsid w:val="008065F2"/>
    <w:rsid w:val="00811EEA"/>
    <w:rsid w:val="008149AA"/>
    <w:rsid w:val="00815991"/>
    <w:rsid w:val="0081794A"/>
    <w:rsid w:val="00825B71"/>
    <w:rsid w:val="00830373"/>
    <w:rsid w:val="00831299"/>
    <w:rsid w:val="00831774"/>
    <w:rsid w:val="0083389F"/>
    <w:rsid w:val="00845AC9"/>
    <w:rsid w:val="00856754"/>
    <w:rsid w:val="00857367"/>
    <w:rsid w:val="0086237A"/>
    <w:rsid w:val="00864E55"/>
    <w:rsid w:val="0087120C"/>
    <w:rsid w:val="008827AB"/>
    <w:rsid w:val="00882DC9"/>
    <w:rsid w:val="008A1279"/>
    <w:rsid w:val="008A293A"/>
    <w:rsid w:val="008B06A3"/>
    <w:rsid w:val="008B21E7"/>
    <w:rsid w:val="008B3698"/>
    <w:rsid w:val="008B70DD"/>
    <w:rsid w:val="008C2CC0"/>
    <w:rsid w:val="008C2D01"/>
    <w:rsid w:val="008C38D1"/>
    <w:rsid w:val="008C4AC3"/>
    <w:rsid w:val="008D0F5D"/>
    <w:rsid w:val="008E39E8"/>
    <w:rsid w:val="008E6A99"/>
    <w:rsid w:val="008E7E8B"/>
    <w:rsid w:val="008F59A8"/>
    <w:rsid w:val="00900B0B"/>
    <w:rsid w:val="00901270"/>
    <w:rsid w:val="009107D0"/>
    <w:rsid w:val="009149EA"/>
    <w:rsid w:val="009150C3"/>
    <w:rsid w:val="009164D3"/>
    <w:rsid w:val="00930871"/>
    <w:rsid w:val="00934198"/>
    <w:rsid w:val="0093768A"/>
    <w:rsid w:val="00940B02"/>
    <w:rsid w:val="0094196C"/>
    <w:rsid w:val="00944087"/>
    <w:rsid w:val="00957DCC"/>
    <w:rsid w:val="00966C07"/>
    <w:rsid w:val="00966C17"/>
    <w:rsid w:val="00975837"/>
    <w:rsid w:val="00983727"/>
    <w:rsid w:val="00986E45"/>
    <w:rsid w:val="009A02B7"/>
    <w:rsid w:val="009A055E"/>
    <w:rsid w:val="009A6DD8"/>
    <w:rsid w:val="009B017B"/>
    <w:rsid w:val="009C3147"/>
    <w:rsid w:val="009C3D15"/>
    <w:rsid w:val="009D4279"/>
    <w:rsid w:val="009D46A6"/>
    <w:rsid w:val="009E6FB8"/>
    <w:rsid w:val="009F2458"/>
    <w:rsid w:val="009F4DB4"/>
    <w:rsid w:val="009F5443"/>
    <w:rsid w:val="009F6E46"/>
    <w:rsid w:val="00A00666"/>
    <w:rsid w:val="00A133BC"/>
    <w:rsid w:val="00A135FB"/>
    <w:rsid w:val="00A23896"/>
    <w:rsid w:val="00A2490B"/>
    <w:rsid w:val="00A25878"/>
    <w:rsid w:val="00A25FD7"/>
    <w:rsid w:val="00A27E21"/>
    <w:rsid w:val="00A32268"/>
    <w:rsid w:val="00A37552"/>
    <w:rsid w:val="00A4330B"/>
    <w:rsid w:val="00A45576"/>
    <w:rsid w:val="00A50E2E"/>
    <w:rsid w:val="00A605F5"/>
    <w:rsid w:val="00A60EA4"/>
    <w:rsid w:val="00A64DC9"/>
    <w:rsid w:val="00A71F6C"/>
    <w:rsid w:val="00A85AB7"/>
    <w:rsid w:val="00A95DE8"/>
    <w:rsid w:val="00A95F43"/>
    <w:rsid w:val="00AB5D7C"/>
    <w:rsid w:val="00AC2819"/>
    <w:rsid w:val="00AD10F5"/>
    <w:rsid w:val="00AD7D7D"/>
    <w:rsid w:val="00AE31F0"/>
    <w:rsid w:val="00AF132F"/>
    <w:rsid w:val="00AF1EEE"/>
    <w:rsid w:val="00AF4440"/>
    <w:rsid w:val="00B11730"/>
    <w:rsid w:val="00B16678"/>
    <w:rsid w:val="00B26C0A"/>
    <w:rsid w:val="00B302CC"/>
    <w:rsid w:val="00B32B8F"/>
    <w:rsid w:val="00B33FD7"/>
    <w:rsid w:val="00B41071"/>
    <w:rsid w:val="00B57ACF"/>
    <w:rsid w:val="00B62641"/>
    <w:rsid w:val="00B65529"/>
    <w:rsid w:val="00B66A1D"/>
    <w:rsid w:val="00B75CAD"/>
    <w:rsid w:val="00B84F8A"/>
    <w:rsid w:val="00B91C20"/>
    <w:rsid w:val="00B91EC1"/>
    <w:rsid w:val="00B93014"/>
    <w:rsid w:val="00B94B15"/>
    <w:rsid w:val="00B95E7C"/>
    <w:rsid w:val="00B9639F"/>
    <w:rsid w:val="00BA01E2"/>
    <w:rsid w:val="00BA4D2C"/>
    <w:rsid w:val="00BB19CF"/>
    <w:rsid w:val="00BC02F7"/>
    <w:rsid w:val="00BC18CB"/>
    <w:rsid w:val="00BC2B59"/>
    <w:rsid w:val="00BC4C84"/>
    <w:rsid w:val="00BC4E2A"/>
    <w:rsid w:val="00BC6BFB"/>
    <w:rsid w:val="00BD15CB"/>
    <w:rsid w:val="00BD4360"/>
    <w:rsid w:val="00BD671F"/>
    <w:rsid w:val="00BE0D7D"/>
    <w:rsid w:val="00BE3F89"/>
    <w:rsid w:val="00BF1451"/>
    <w:rsid w:val="00BF1B59"/>
    <w:rsid w:val="00BF66AB"/>
    <w:rsid w:val="00C01924"/>
    <w:rsid w:val="00C051C6"/>
    <w:rsid w:val="00C06010"/>
    <w:rsid w:val="00C06277"/>
    <w:rsid w:val="00C11677"/>
    <w:rsid w:val="00C22A43"/>
    <w:rsid w:val="00C25BD0"/>
    <w:rsid w:val="00C31224"/>
    <w:rsid w:val="00C325DB"/>
    <w:rsid w:val="00C35521"/>
    <w:rsid w:val="00C545EB"/>
    <w:rsid w:val="00C607F7"/>
    <w:rsid w:val="00C707CB"/>
    <w:rsid w:val="00C71B11"/>
    <w:rsid w:val="00C72603"/>
    <w:rsid w:val="00C76BCC"/>
    <w:rsid w:val="00C81A52"/>
    <w:rsid w:val="00C8650C"/>
    <w:rsid w:val="00C922D4"/>
    <w:rsid w:val="00C967F8"/>
    <w:rsid w:val="00CA4DDE"/>
    <w:rsid w:val="00CA71E2"/>
    <w:rsid w:val="00CA75FC"/>
    <w:rsid w:val="00CB2446"/>
    <w:rsid w:val="00CC0120"/>
    <w:rsid w:val="00CC76AF"/>
    <w:rsid w:val="00CD5581"/>
    <w:rsid w:val="00CD6425"/>
    <w:rsid w:val="00CE59C7"/>
    <w:rsid w:val="00CF3965"/>
    <w:rsid w:val="00D02674"/>
    <w:rsid w:val="00D05448"/>
    <w:rsid w:val="00D06FA5"/>
    <w:rsid w:val="00D22620"/>
    <w:rsid w:val="00D252ED"/>
    <w:rsid w:val="00D30A14"/>
    <w:rsid w:val="00D311FD"/>
    <w:rsid w:val="00D44D0B"/>
    <w:rsid w:val="00D460DF"/>
    <w:rsid w:val="00D46203"/>
    <w:rsid w:val="00D4721F"/>
    <w:rsid w:val="00D627CC"/>
    <w:rsid w:val="00D679D1"/>
    <w:rsid w:val="00D73176"/>
    <w:rsid w:val="00D80141"/>
    <w:rsid w:val="00D808BF"/>
    <w:rsid w:val="00D82CD8"/>
    <w:rsid w:val="00D83FD8"/>
    <w:rsid w:val="00D87CCC"/>
    <w:rsid w:val="00D95F10"/>
    <w:rsid w:val="00DA132C"/>
    <w:rsid w:val="00DA14DE"/>
    <w:rsid w:val="00DC4B63"/>
    <w:rsid w:val="00DC5EEF"/>
    <w:rsid w:val="00DD26CB"/>
    <w:rsid w:val="00DD7BC6"/>
    <w:rsid w:val="00DE6A02"/>
    <w:rsid w:val="00DF57A7"/>
    <w:rsid w:val="00DF5AA7"/>
    <w:rsid w:val="00DF7E19"/>
    <w:rsid w:val="00E03A8C"/>
    <w:rsid w:val="00E1701F"/>
    <w:rsid w:val="00E21607"/>
    <w:rsid w:val="00E22293"/>
    <w:rsid w:val="00E25663"/>
    <w:rsid w:val="00E26547"/>
    <w:rsid w:val="00E27BC0"/>
    <w:rsid w:val="00E30705"/>
    <w:rsid w:val="00E333FC"/>
    <w:rsid w:val="00E442F3"/>
    <w:rsid w:val="00E51AA2"/>
    <w:rsid w:val="00E53F13"/>
    <w:rsid w:val="00E637F1"/>
    <w:rsid w:val="00E70740"/>
    <w:rsid w:val="00E826B8"/>
    <w:rsid w:val="00E907BB"/>
    <w:rsid w:val="00E917DC"/>
    <w:rsid w:val="00E9346E"/>
    <w:rsid w:val="00E9366B"/>
    <w:rsid w:val="00EA576E"/>
    <w:rsid w:val="00EB0C2F"/>
    <w:rsid w:val="00EB45B3"/>
    <w:rsid w:val="00ED16FE"/>
    <w:rsid w:val="00ED5F79"/>
    <w:rsid w:val="00EE0C67"/>
    <w:rsid w:val="00EE1CB4"/>
    <w:rsid w:val="00EE2135"/>
    <w:rsid w:val="00EE31D5"/>
    <w:rsid w:val="00EF730D"/>
    <w:rsid w:val="00F00DFF"/>
    <w:rsid w:val="00F02888"/>
    <w:rsid w:val="00F1037A"/>
    <w:rsid w:val="00F202CC"/>
    <w:rsid w:val="00F20349"/>
    <w:rsid w:val="00F31D54"/>
    <w:rsid w:val="00F36ACC"/>
    <w:rsid w:val="00F40DB7"/>
    <w:rsid w:val="00F43565"/>
    <w:rsid w:val="00F5378D"/>
    <w:rsid w:val="00F62F98"/>
    <w:rsid w:val="00F66833"/>
    <w:rsid w:val="00F70216"/>
    <w:rsid w:val="00F71BF3"/>
    <w:rsid w:val="00F7586A"/>
    <w:rsid w:val="00F77705"/>
    <w:rsid w:val="00F81058"/>
    <w:rsid w:val="00F845C5"/>
    <w:rsid w:val="00F91437"/>
    <w:rsid w:val="00FB58C9"/>
    <w:rsid w:val="00FC64E9"/>
    <w:rsid w:val="00FF6E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8196"/>
    <o:shapelayout v:ext="edit">
      <o:idmap v:ext="edit" data="1"/>
    </o:shapelayout>
  </w:shapeDefaults>
  <w:decimalSymbol w:val=","/>
  <w:listSeparator w:val=";"/>
  <w14:docId w14:val="20482CD3"/>
  <w14:defaultImageDpi w14:val="300"/>
  <w15:chartTrackingRefBased/>
  <w15:docId w15:val="{2B79338B-AACA-4784-ABBD-86CECD463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0"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7120C"/>
    <w:pPr>
      <w:spacing w:line="280" w:lineRule="exact"/>
      <w:jc w:val="both"/>
    </w:pPr>
    <w:rPr>
      <w:rFonts w:ascii="Verdana" w:hAnsi="Verdana"/>
      <w:bCs/>
      <w:sz w:val="18"/>
      <w:szCs w:val="18"/>
      <w:lang w:eastAsia="ja-JP"/>
    </w:rPr>
  </w:style>
  <w:style w:type="paragraph" w:styleId="Titolo1">
    <w:name w:val="heading 1"/>
    <w:basedOn w:val="Normale"/>
    <w:next w:val="Normale"/>
    <w:link w:val="Titolo1Carattere"/>
    <w:qFormat/>
    <w:rsid w:val="005956CE"/>
    <w:pPr>
      <w:keepNext/>
      <w:keepLines/>
      <w:spacing w:before="240"/>
      <w:outlineLvl w:val="0"/>
    </w:pPr>
    <w:rPr>
      <w:rFonts w:eastAsiaTheme="majorEastAsia" w:cstheme="majorBidi"/>
      <w:b/>
      <w:szCs w:val="32"/>
    </w:rPr>
  </w:style>
  <w:style w:type="paragraph" w:styleId="Titolo2">
    <w:name w:val="heading 2"/>
    <w:basedOn w:val="Normale"/>
    <w:next w:val="Normale"/>
    <w:link w:val="Titolo2Carattere"/>
    <w:qFormat/>
    <w:rsid w:val="00BA01E2"/>
    <w:pPr>
      <w:keepNext/>
      <w:spacing w:before="240" w:after="60"/>
      <w:outlineLvl w:val="1"/>
    </w:pPr>
    <w:rPr>
      <w:rFonts w:ascii="Times New Roman" w:eastAsia="Calibri" w:hAnsi="Times New Roman"/>
      <w:b/>
      <w:iCs/>
      <w:sz w:val="28"/>
      <w:szCs w:val="28"/>
      <w:lang w:eastAsia="it-IT"/>
    </w:rPr>
  </w:style>
  <w:style w:type="paragraph" w:styleId="Titolo3">
    <w:name w:val="heading 3"/>
    <w:basedOn w:val="Normale"/>
    <w:next w:val="Normale"/>
    <w:link w:val="Titolo3Carattere"/>
    <w:qFormat/>
    <w:rsid w:val="00BA01E2"/>
    <w:pPr>
      <w:keepNext/>
      <w:spacing w:before="240" w:after="60"/>
      <w:outlineLvl w:val="2"/>
    </w:pPr>
    <w:rPr>
      <w:rFonts w:ascii="Times New Roman" w:eastAsia="Calibri" w:hAnsi="Times New Roman"/>
      <w:b/>
      <w:sz w:val="24"/>
      <w:szCs w:val="26"/>
      <w:lang w:eastAsia="it-IT"/>
    </w:rPr>
  </w:style>
  <w:style w:type="paragraph" w:styleId="Titolo4">
    <w:name w:val="heading 4"/>
    <w:basedOn w:val="Normale"/>
    <w:next w:val="Normale"/>
    <w:link w:val="Titolo4Carattere"/>
    <w:qFormat/>
    <w:rsid w:val="00BA01E2"/>
    <w:pPr>
      <w:keepNext/>
      <w:spacing w:before="240" w:after="60"/>
      <w:outlineLvl w:val="3"/>
    </w:pPr>
    <w:rPr>
      <w:rFonts w:ascii="Times New Roman" w:eastAsia="Calibri" w:hAnsi="Times New Roman"/>
      <w:b/>
      <w:sz w:val="20"/>
      <w:szCs w:val="28"/>
      <w:lang w:eastAsia="it-IT"/>
    </w:rPr>
  </w:style>
  <w:style w:type="paragraph" w:styleId="Titolo5">
    <w:name w:val="heading 5"/>
    <w:basedOn w:val="Normale"/>
    <w:next w:val="Normale"/>
    <w:link w:val="Titolo5Carattere"/>
    <w:qFormat/>
    <w:rsid w:val="00BA01E2"/>
    <w:pPr>
      <w:keepNext/>
      <w:spacing w:line="220" w:lineRule="exact"/>
      <w:ind w:left="5103"/>
      <w:outlineLvl w:val="4"/>
    </w:pPr>
    <w:rPr>
      <w:rFonts w:ascii="Times New Roman" w:eastAsia="Calibri" w:hAnsi="Times New Roman"/>
      <w:b/>
      <w:bCs w:val="0"/>
      <w:color w:val="0000FF"/>
      <w:sz w:val="28"/>
      <w:szCs w:val="20"/>
      <w:lang w:eastAsia="it-IT"/>
    </w:rPr>
  </w:style>
  <w:style w:type="paragraph" w:styleId="Titolo6">
    <w:name w:val="heading 6"/>
    <w:basedOn w:val="Normale"/>
    <w:next w:val="Normale"/>
    <w:link w:val="Titolo6Carattere"/>
    <w:qFormat/>
    <w:rsid w:val="00BA01E2"/>
    <w:pPr>
      <w:spacing w:before="240" w:after="60" w:line="240" w:lineRule="auto"/>
      <w:outlineLvl w:val="5"/>
    </w:pPr>
    <w:rPr>
      <w:rFonts w:ascii="Times New Roman" w:eastAsia="Calibri" w:hAnsi="Times New Roman"/>
      <w:b/>
      <w:sz w:val="22"/>
      <w:szCs w:val="20"/>
      <w:lang w:eastAsia="it-IT"/>
    </w:rPr>
  </w:style>
  <w:style w:type="paragraph" w:styleId="Titolo7">
    <w:name w:val="heading 7"/>
    <w:basedOn w:val="Normale"/>
    <w:next w:val="Normale"/>
    <w:link w:val="Titolo7Carattere"/>
    <w:qFormat/>
    <w:rsid w:val="00BA01E2"/>
    <w:pPr>
      <w:keepNext/>
      <w:spacing w:after="120" w:line="264" w:lineRule="atLeast"/>
      <w:ind w:left="1021" w:firstLine="851"/>
      <w:outlineLvl w:val="6"/>
    </w:pPr>
    <w:rPr>
      <w:rFonts w:ascii="Times" w:eastAsia="Calibri" w:hAnsi="Times"/>
      <w:bCs w:val="0"/>
      <w:i/>
      <w:sz w:val="22"/>
      <w:szCs w:val="20"/>
      <w:lang w:eastAsia="it-IT"/>
    </w:rPr>
  </w:style>
  <w:style w:type="paragraph" w:styleId="Titolo9">
    <w:name w:val="heading 9"/>
    <w:basedOn w:val="Normale"/>
    <w:next w:val="Normale"/>
    <w:link w:val="Titolo9Carattere"/>
    <w:qFormat/>
    <w:rsid w:val="00BA01E2"/>
    <w:pPr>
      <w:spacing w:before="240" w:after="60" w:line="240" w:lineRule="auto"/>
      <w:outlineLvl w:val="8"/>
    </w:pPr>
    <w:rPr>
      <w:rFonts w:ascii="Arial" w:eastAsia="Calibri" w:hAnsi="Arial"/>
      <w:bCs w:val="0"/>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erCamplus">
    <w:name w:val="Footer Camplus"/>
    <w:basedOn w:val="Pidipagina"/>
    <w:qFormat/>
    <w:rsid w:val="009A6DD8"/>
    <w:pPr>
      <w:spacing w:line="200" w:lineRule="exact"/>
    </w:pPr>
    <w:rPr>
      <w:rFonts w:eastAsia="Times"/>
      <w:color w:val="3B6079"/>
      <w:sz w:val="15"/>
      <w:szCs w:val="15"/>
    </w:rPr>
  </w:style>
  <w:style w:type="paragraph" w:styleId="Pidipagina">
    <w:name w:val="footer"/>
    <w:basedOn w:val="Normale"/>
    <w:link w:val="PidipaginaCarattere"/>
    <w:autoRedefine/>
    <w:uiPriority w:val="99"/>
    <w:unhideWhenUsed/>
    <w:qFormat/>
    <w:rsid w:val="00B91C20"/>
    <w:pPr>
      <w:tabs>
        <w:tab w:val="center" w:pos="4819"/>
        <w:tab w:val="right" w:pos="9638"/>
      </w:tabs>
      <w:spacing w:line="192" w:lineRule="exact"/>
    </w:pPr>
    <w:rPr>
      <w:rFonts w:ascii="Arial" w:hAnsi="Arial"/>
      <w:sz w:val="16"/>
    </w:rPr>
  </w:style>
  <w:style w:type="character" w:customStyle="1" w:styleId="PidipaginaCarattere">
    <w:name w:val="Piè di pagina Carattere"/>
    <w:basedOn w:val="Carpredefinitoparagrafo"/>
    <w:link w:val="Pidipagina"/>
    <w:uiPriority w:val="99"/>
    <w:rsid w:val="00B91C20"/>
    <w:rPr>
      <w:rFonts w:ascii="Arial" w:hAnsi="Arial"/>
      <w:b/>
      <w:bCs/>
      <w:sz w:val="16"/>
      <w:szCs w:val="18"/>
      <w:lang w:eastAsia="ja-JP"/>
    </w:rPr>
  </w:style>
  <w:style w:type="character" w:customStyle="1" w:styleId="titoletto">
    <w:name w:val="titoletto"/>
    <w:qFormat/>
    <w:rsid w:val="00A95DE8"/>
    <w:rPr>
      <w:rFonts w:ascii="Arial" w:hAnsi="Arial"/>
      <w:color w:val="CB388B"/>
      <w:spacing w:val="60"/>
      <w:kern w:val="0"/>
      <w:sz w:val="15"/>
    </w:rPr>
  </w:style>
  <w:style w:type="character" w:customStyle="1" w:styleId="titolettoliving">
    <w:name w:val="titoletto living"/>
    <w:qFormat/>
    <w:rsid w:val="009A02B7"/>
    <w:rPr>
      <w:rFonts w:ascii="Frutiger LT Std 67 Bold Cn" w:hAnsi="Frutiger LT Std 67 Bold Cn"/>
      <w:color w:val="6AAF3F"/>
      <w:spacing w:val="60"/>
      <w:kern w:val="0"/>
      <w:sz w:val="15"/>
    </w:rPr>
  </w:style>
  <w:style w:type="paragraph" w:customStyle="1" w:styleId="puntielenco">
    <w:name w:val="punti elenco"/>
    <w:basedOn w:val="Normale"/>
    <w:qFormat/>
    <w:rsid w:val="006F63C0"/>
    <w:pPr>
      <w:numPr>
        <w:numId w:val="1"/>
      </w:numPr>
      <w:autoSpaceDE w:val="0"/>
    </w:pPr>
    <w:rPr>
      <w:rFonts w:eastAsia="Times"/>
    </w:rPr>
  </w:style>
  <w:style w:type="paragraph" w:customStyle="1" w:styleId="puntielencoAvvenia2">
    <w:name w:val="punti elenco Avvenia 2"/>
    <w:basedOn w:val="Normale"/>
    <w:qFormat/>
    <w:rsid w:val="006F63C0"/>
    <w:pPr>
      <w:autoSpaceDE w:val="0"/>
      <w:ind w:left="227" w:hanging="227"/>
    </w:pPr>
    <w:rPr>
      <w:rFonts w:eastAsia="Times"/>
    </w:rPr>
  </w:style>
  <w:style w:type="paragraph" w:customStyle="1" w:styleId="SaloniaTesto">
    <w:name w:val="Salonia Testo"/>
    <w:basedOn w:val="Normale"/>
    <w:qFormat/>
    <w:rsid w:val="009164D3"/>
    <w:pPr>
      <w:autoSpaceDE w:val="0"/>
    </w:pPr>
    <w:rPr>
      <w:rFonts w:eastAsia="Times"/>
      <w:szCs w:val="22"/>
    </w:rPr>
  </w:style>
  <w:style w:type="paragraph" w:customStyle="1" w:styleId="TestoSalonia">
    <w:name w:val="Testo Salonia"/>
    <w:basedOn w:val="Normale"/>
    <w:qFormat/>
    <w:rsid w:val="009164D3"/>
    <w:pPr>
      <w:tabs>
        <w:tab w:val="left" w:pos="3969"/>
      </w:tabs>
      <w:autoSpaceDE w:val="0"/>
    </w:pPr>
    <w:rPr>
      <w:rFonts w:eastAsia="Times"/>
      <w:szCs w:val="22"/>
    </w:rPr>
  </w:style>
  <w:style w:type="paragraph" w:customStyle="1" w:styleId="Testosalonia0">
    <w:name w:val="Testo salonia"/>
    <w:basedOn w:val="Normale"/>
    <w:qFormat/>
    <w:rsid w:val="00250122"/>
    <w:pPr>
      <w:autoSpaceDE w:val="0"/>
    </w:pPr>
    <w:rPr>
      <w:rFonts w:eastAsia="Times"/>
      <w:szCs w:val="22"/>
    </w:rPr>
  </w:style>
  <w:style w:type="paragraph" w:customStyle="1" w:styleId="SaloniaIndent">
    <w:name w:val="Salonia Indent"/>
    <w:basedOn w:val="Normale"/>
    <w:qFormat/>
    <w:rsid w:val="00B75CAD"/>
    <w:rPr>
      <w:szCs w:val="22"/>
    </w:rPr>
  </w:style>
  <w:style w:type="paragraph" w:customStyle="1" w:styleId="Titolocopertina">
    <w:name w:val="Titolo copertina"/>
    <w:qFormat/>
    <w:rsid w:val="00757B8D"/>
    <w:pPr>
      <w:tabs>
        <w:tab w:val="left" w:pos="5387"/>
      </w:tabs>
    </w:pPr>
    <w:rPr>
      <w:rFonts w:ascii="Arial" w:eastAsia="Times New Roman" w:hAnsi="Arial" w:cs="Arial"/>
      <w:b/>
      <w:bCs/>
      <w:color w:val="2DAAE0"/>
      <w:sz w:val="68"/>
      <w:szCs w:val="18"/>
    </w:rPr>
  </w:style>
  <w:style w:type="paragraph" w:customStyle="1" w:styleId="Sottotitolocopertina">
    <w:name w:val="Sottotitolo copertina"/>
    <w:basedOn w:val="Titolocopertina"/>
    <w:qFormat/>
    <w:rsid w:val="00757B8D"/>
    <w:rPr>
      <w:color w:val="082266"/>
      <w:sz w:val="40"/>
      <w:szCs w:val="40"/>
    </w:rPr>
  </w:style>
  <w:style w:type="paragraph" w:styleId="Sottotitolo">
    <w:name w:val="Subtitle"/>
    <w:basedOn w:val="Normale"/>
    <w:next w:val="Normale"/>
    <w:link w:val="SottotitoloCarattere"/>
    <w:qFormat/>
    <w:rsid w:val="00757B8D"/>
    <w:pPr>
      <w:spacing w:after="60"/>
      <w:outlineLvl w:val="1"/>
    </w:pPr>
    <w:rPr>
      <w:rFonts w:ascii="Arial" w:eastAsia="MS Gothic" w:hAnsi="Arial"/>
      <w:color w:val="082266"/>
      <w:sz w:val="40"/>
    </w:rPr>
  </w:style>
  <w:style w:type="character" w:customStyle="1" w:styleId="SottotitoloCarattere">
    <w:name w:val="Sottotitolo Carattere"/>
    <w:link w:val="Sottotitolo"/>
    <w:rsid w:val="00757B8D"/>
    <w:rPr>
      <w:rFonts w:ascii="Arial" w:eastAsia="MS Gothic" w:hAnsi="Arial" w:cs="Times New Roman"/>
      <w:color w:val="082266"/>
      <w:sz w:val="40"/>
    </w:rPr>
  </w:style>
  <w:style w:type="character" w:styleId="Numeropagina">
    <w:name w:val="page number"/>
    <w:basedOn w:val="Carpredefinitoparagrafo"/>
    <w:rsid w:val="00757B8D"/>
  </w:style>
  <w:style w:type="paragraph" w:customStyle="1" w:styleId="Testo">
    <w:name w:val="Testo"/>
    <w:basedOn w:val="Normale"/>
    <w:qFormat/>
    <w:rsid w:val="00757B8D"/>
    <w:pPr>
      <w:tabs>
        <w:tab w:val="left" w:pos="3969"/>
      </w:tabs>
    </w:pPr>
    <w:rPr>
      <w:rFonts w:ascii="Arial" w:hAnsi="Arial" w:cs="Arial"/>
      <w:color w:val="082266"/>
    </w:rPr>
  </w:style>
  <w:style w:type="paragraph" w:customStyle="1" w:styleId="NomeSociet">
    <w:name w:val="Nome Società"/>
    <w:basedOn w:val="Normale"/>
    <w:qFormat/>
    <w:rsid w:val="00830373"/>
    <w:pPr>
      <w:spacing w:line="240" w:lineRule="auto"/>
    </w:pPr>
    <w:rPr>
      <w:rFonts w:ascii="Arial" w:hAnsi="Arial"/>
      <w:b/>
      <w:color w:val="0E4996"/>
      <w:sz w:val="34"/>
      <w:szCs w:val="32"/>
    </w:rPr>
  </w:style>
  <w:style w:type="paragraph" w:customStyle="1" w:styleId="pipagina">
    <w:name w:val="piè pagina"/>
    <w:basedOn w:val="Normale"/>
    <w:qFormat/>
    <w:rsid w:val="00830373"/>
    <w:pPr>
      <w:spacing w:line="200" w:lineRule="exact"/>
    </w:pPr>
    <w:rPr>
      <w:rFonts w:ascii="Arial" w:eastAsia="Times" w:hAnsi="Arial"/>
      <w:b/>
      <w:color w:val="0E4996"/>
      <w:szCs w:val="12"/>
    </w:rPr>
  </w:style>
  <w:style w:type="paragraph" w:customStyle="1" w:styleId="Indirizziapipagina">
    <w:name w:val="Indirizzi a piè pagina"/>
    <w:basedOn w:val="Normale"/>
    <w:qFormat/>
    <w:rsid w:val="00830373"/>
    <w:pPr>
      <w:spacing w:line="180" w:lineRule="exact"/>
    </w:pPr>
    <w:rPr>
      <w:rFonts w:ascii="Arial" w:eastAsia="Times" w:hAnsi="Arial"/>
      <w:color w:val="0E4996"/>
      <w:sz w:val="14"/>
      <w:szCs w:val="12"/>
    </w:rPr>
  </w:style>
  <w:style w:type="paragraph" w:customStyle="1" w:styleId="Nomecognome">
    <w:name w:val="Nome cognome"/>
    <w:basedOn w:val="Normale"/>
    <w:qFormat/>
    <w:rsid w:val="00C76BCC"/>
    <w:pPr>
      <w:spacing w:line="264" w:lineRule="exact"/>
      <w:ind w:left="284"/>
    </w:pPr>
    <w:rPr>
      <w:rFonts w:ascii="Arial" w:hAnsi="Arial"/>
      <w:b/>
      <w:bCs w:val="0"/>
      <w:noProof/>
      <w:color w:val="0B3685"/>
      <w:sz w:val="22"/>
      <w:szCs w:val="22"/>
    </w:rPr>
  </w:style>
  <w:style w:type="paragraph" w:customStyle="1" w:styleId="qualifica">
    <w:name w:val="qualifica"/>
    <w:basedOn w:val="Normale"/>
    <w:qFormat/>
    <w:rsid w:val="00C76BCC"/>
    <w:pPr>
      <w:spacing w:line="216" w:lineRule="atLeast"/>
      <w:ind w:left="284"/>
    </w:pPr>
    <w:rPr>
      <w:rFonts w:ascii="Arial" w:hAnsi="Arial"/>
      <w:b/>
      <w:bCs w:val="0"/>
      <w:noProof/>
      <w:color w:val="0B3685"/>
    </w:rPr>
  </w:style>
  <w:style w:type="paragraph" w:customStyle="1" w:styleId="messaggiofirma">
    <w:name w:val="messaggio firma"/>
    <w:basedOn w:val="Normale"/>
    <w:qFormat/>
    <w:rsid w:val="00C76BCC"/>
    <w:pPr>
      <w:autoSpaceDE w:val="0"/>
      <w:autoSpaceDN w:val="0"/>
      <w:adjustRightInd w:val="0"/>
      <w:spacing w:line="240" w:lineRule="auto"/>
      <w:ind w:left="284"/>
    </w:pPr>
    <w:rPr>
      <w:rFonts w:ascii="Arial" w:hAnsi="Arial" w:cs="Verdana"/>
      <w:noProof/>
      <w:color w:val="C0C0C0"/>
    </w:rPr>
  </w:style>
  <w:style w:type="paragraph" w:customStyle="1" w:styleId="mess">
    <w:name w:val="mess"/>
    <w:basedOn w:val="Normale"/>
    <w:qFormat/>
    <w:rsid w:val="00C76BCC"/>
    <w:pPr>
      <w:autoSpaceDE w:val="0"/>
      <w:autoSpaceDN w:val="0"/>
      <w:adjustRightInd w:val="0"/>
      <w:spacing w:line="216" w:lineRule="exact"/>
      <w:ind w:left="284"/>
    </w:pPr>
    <w:rPr>
      <w:rFonts w:ascii="Arial" w:hAnsi="Arial" w:cs="Verdana"/>
      <w:noProof/>
      <w:color w:val="C0C0C0"/>
    </w:rPr>
  </w:style>
  <w:style w:type="paragraph" w:customStyle="1" w:styleId="rosso">
    <w:name w:val="rosso"/>
    <w:basedOn w:val="Normale"/>
    <w:qFormat/>
    <w:rsid w:val="00365DBD"/>
    <w:pPr>
      <w:spacing w:line="216" w:lineRule="exact"/>
      <w:ind w:left="284"/>
    </w:pPr>
    <w:rPr>
      <w:rFonts w:ascii="Arial" w:hAnsi="Arial"/>
      <w:noProof/>
      <w:color w:val="FF0000"/>
      <w:lang w:val="en-US"/>
    </w:rPr>
  </w:style>
  <w:style w:type="paragraph" w:styleId="Intestazione">
    <w:name w:val="header"/>
    <w:aliases w:val=" Carattere"/>
    <w:basedOn w:val="Normale"/>
    <w:link w:val="IntestazioneCarattere"/>
    <w:uiPriority w:val="99"/>
    <w:unhideWhenUsed/>
    <w:rsid w:val="00D679D1"/>
    <w:pPr>
      <w:tabs>
        <w:tab w:val="center" w:pos="4819"/>
        <w:tab w:val="right" w:pos="9638"/>
      </w:tabs>
      <w:spacing w:line="240" w:lineRule="auto"/>
    </w:pPr>
  </w:style>
  <w:style w:type="character" w:customStyle="1" w:styleId="IntestazioneCarattere">
    <w:name w:val="Intestazione Carattere"/>
    <w:aliases w:val=" Carattere Carattere"/>
    <w:basedOn w:val="Carpredefinitoparagrafo"/>
    <w:link w:val="Intestazione"/>
    <w:rsid w:val="00D679D1"/>
  </w:style>
  <w:style w:type="paragraph" w:styleId="Testofumetto">
    <w:name w:val="Balloon Text"/>
    <w:basedOn w:val="Normale"/>
    <w:link w:val="TestofumettoCarattere"/>
    <w:unhideWhenUsed/>
    <w:rsid w:val="00D679D1"/>
    <w:pPr>
      <w:spacing w:line="240" w:lineRule="auto"/>
    </w:pPr>
    <w:rPr>
      <w:rFonts w:ascii="Lucida Grande" w:hAnsi="Lucida Grande" w:cs="Lucida Grande"/>
    </w:rPr>
  </w:style>
  <w:style w:type="character" w:customStyle="1" w:styleId="TestofumettoCarattere">
    <w:name w:val="Testo fumetto Carattere"/>
    <w:link w:val="Testofumetto"/>
    <w:rsid w:val="00D679D1"/>
    <w:rPr>
      <w:rFonts w:ascii="Lucida Grande" w:hAnsi="Lucida Grande" w:cs="Lucida Grande"/>
    </w:rPr>
  </w:style>
  <w:style w:type="paragraph" w:customStyle="1" w:styleId="testofooter">
    <w:name w:val="testo footer"/>
    <w:basedOn w:val="TestoUGL"/>
    <w:qFormat/>
    <w:rsid w:val="00202C11"/>
    <w:pPr>
      <w:spacing w:line="180" w:lineRule="exact"/>
    </w:pPr>
    <w:rPr>
      <w:sz w:val="14"/>
      <w:szCs w:val="14"/>
    </w:rPr>
  </w:style>
  <w:style w:type="paragraph" w:customStyle="1" w:styleId="Camplustestolettera">
    <w:name w:val="Camplus testo lettera"/>
    <w:basedOn w:val="Normale"/>
    <w:qFormat/>
    <w:rsid w:val="001E61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pPr>
    <w:rPr>
      <w:rFonts w:ascii="Arial" w:eastAsia="Times" w:hAnsi="Arial"/>
      <w:b/>
      <w:bCs w:val="0"/>
      <w:color w:val="000000"/>
      <w:sz w:val="20"/>
      <w:lang w:eastAsia="it-IT"/>
    </w:rPr>
  </w:style>
  <w:style w:type="paragraph" w:customStyle="1" w:styleId="testoletteraAnas">
    <w:name w:val="testo lettera Anas"/>
    <w:basedOn w:val="Camplustestolettera"/>
    <w:qFormat/>
    <w:rsid w:val="001E61D9"/>
    <w:rPr>
      <w:rFonts w:ascii="Open Sans Light" w:hAnsi="Open Sans Light"/>
      <w:szCs w:val="20"/>
    </w:rPr>
  </w:style>
  <w:style w:type="paragraph" w:customStyle="1" w:styleId="TestoUGL">
    <w:name w:val="Testo UGL"/>
    <w:basedOn w:val="Camplustestolettera"/>
    <w:autoRedefine/>
    <w:qFormat/>
    <w:rsid w:val="007F4E92"/>
    <w:p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left" w:pos="5103"/>
      </w:tabs>
    </w:pPr>
    <w:rPr>
      <w:rFonts w:asciiTheme="majorHAnsi" w:hAnsiTheme="majorHAnsi" w:cs="Arial"/>
      <w:bCs/>
      <w:color w:val="000000" w:themeColor="text1"/>
    </w:rPr>
  </w:style>
  <w:style w:type="paragraph" w:customStyle="1" w:styleId="footerAnas">
    <w:name w:val="footer Anas"/>
    <w:basedOn w:val="TestoUGL"/>
    <w:qFormat/>
    <w:rsid w:val="00AF1EEE"/>
    <w:pPr>
      <w:spacing w:line="180" w:lineRule="exact"/>
    </w:pPr>
    <w:rPr>
      <w:sz w:val="14"/>
      <w:szCs w:val="14"/>
    </w:rPr>
  </w:style>
  <w:style w:type="paragraph" w:customStyle="1" w:styleId="Indirizzi">
    <w:name w:val="Indirizzi"/>
    <w:basedOn w:val="Pidipagina"/>
    <w:qFormat/>
    <w:rsid w:val="00B26C0A"/>
    <w:pPr>
      <w:tabs>
        <w:tab w:val="left" w:pos="6240"/>
      </w:tabs>
      <w:spacing w:line="160" w:lineRule="exact"/>
    </w:pPr>
    <w:rPr>
      <w:rFonts w:ascii="Open Sans" w:hAnsi="Open Sans"/>
      <w:b/>
      <w:bCs w:val="0"/>
      <w:color w:val="0033A0"/>
      <w:sz w:val="13"/>
      <w:szCs w:val="13"/>
    </w:rPr>
  </w:style>
  <w:style w:type="paragraph" w:customStyle="1" w:styleId="CoordinamentiAree">
    <w:name w:val="Coordinamenti/Aree"/>
    <w:basedOn w:val="Indirizzi"/>
    <w:qFormat/>
    <w:rsid w:val="00B26C0A"/>
    <w:rPr>
      <w:b w:val="0"/>
      <w:bCs/>
    </w:rPr>
  </w:style>
  <w:style w:type="paragraph" w:customStyle="1" w:styleId="Testorekeep">
    <w:name w:val="Testo rekeep"/>
    <w:basedOn w:val="TestoUGL"/>
    <w:qFormat/>
    <w:rsid w:val="00B41071"/>
  </w:style>
  <w:style w:type="paragraph" w:customStyle="1" w:styleId="testo0">
    <w:name w:val="testo"/>
    <w:basedOn w:val="TestoUGL"/>
    <w:qFormat/>
    <w:rsid w:val="00B41071"/>
  </w:style>
  <w:style w:type="table" w:styleId="Grigliatabella">
    <w:name w:val="Table Grid"/>
    <w:basedOn w:val="Tabellanormale"/>
    <w:rsid w:val="008827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ca2ugl">
    <w:name w:val="specifica_2_ugl"/>
    <w:basedOn w:val="Normale"/>
    <w:autoRedefine/>
    <w:qFormat/>
    <w:rsid w:val="00C25BD0"/>
    <w:pPr>
      <w:spacing w:line="270" w:lineRule="exact"/>
    </w:pPr>
    <w:rPr>
      <w:rFonts w:cs="Calibri"/>
      <w:color w:val="26345F"/>
    </w:rPr>
  </w:style>
  <w:style w:type="paragraph" w:customStyle="1" w:styleId="Paragrafobase">
    <w:name w:val="[Paragrafo base]"/>
    <w:basedOn w:val="Normale"/>
    <w:uiPriority w:val="99"/>
    <w:rsid w:val="00CA71E2"/>
    <w:pPr>
      <w:autoSpaceDE w:val="0"/>
      <w:autoSpaceDN w:val="0"/>
      <w:adjustRightInd w:val="0"/>
      <w:spacing w:line="160" w:lineRule="atLeast"/>
      <w:textAlignment w:val="center"/>
    </w:pPr>
    <w:rPr>
      <w:rFonts w:ascii="Gibson" w:hAnsi="Gibson" w:cs="Gibson"/>
      <w:b/>
      <w:bCs w:val="0"/>
      <w:color w:val="244369"/>
      <w:sz w:val="14"/>
      <w:szCs w:val="14"/>
      <w:lang w:val="en-GB" w:eastAsia="it-IT"/>
    </w:rPr>
  </w:style>
  <w:style w:type="character" w:customStyle="1" w:styleId="bold">
    <w:name w:val="bold"/>
    <w:uiPriority w:val="99"/>
    <w:rsid w:val="00CA71E2"/>
    <w:rPr>
      <w:b/>
      <w:bCs/>
    </w:rPr>
  </w:style>
  <w:style w:type="paragraph" w:customStyle="1" w:styleId="verdana9">
    <w:name w:val="verdana 9"/>
    <w:basedOn w:val="Normale"/>
    <w:autoRedefine/>
    <w:qFormat/>
    <w:rsid w:val="00A27E21"/>
    <w:pPr>
      <w:tabs>
        <w:tab w:val="left" w:pos="5103"/>
      </w:tabs>
      <w:autoSpaceDE w:val="0"/>
    </w:pPr>
    <w:rPr>
      <w:rFonts w:asciiTheme="majorHAnsi" w:eastAsia="Times" w:hAnsiTheme="majorHAnsi" w:cs="Arial"/>
      <w:b/>
      <w:color w:val="000000" w:themeColor="text1"/>
      <w:sz w:val="20"/>
      <w:lang w:eastAsia="it-IT"/>
    </w:rPr>
  </w:style>
  <w:style w:type="paragraph" w:customStyle="1" w:styleId="testoCVA">
    <w:name w:val="testo CVA"/>
    <w:basedOn w:val="Normale"/>
    <w:qFormat/>
    <w:rsid w:val="00A27E21"/>
    <w:pPr>
      <w:tabs>
        <w:tab w:val="left" w:pos="2554"/>
      </w:tabs>
    </w:pPr>
    <w:rPr>
      <w:b/>
      <w:lang w:eastAsia="it-IT"/>
    </w:rPr>
  </w:style>
  <w:style w:type="paragraph" w:customStyle="1" w:styleId="piedecva">
    <w:name w:val="piede cva"/>
    <w:basedOn w:val="Normale"/>
    <w:autoRedefine/>
    <w:qFormat/>
    <w:rsid w:val="00A27E21"/>
    <w:pPr>
      <w:tabs>
        <w:tab w:val="left" w:pos="5103"/>
        <w:tab w:val="right" w:pos="9638"/>
      </w:tabs>
      <w:spacing w:line="160" w:lineRule="exact"/>
    </w:pPr>
    <w:rPr>
      <w:rFonts w:eastAsia="Times New Roman" w:cs="Verdana"/>
      <w:bCs w:val="0"/>
      <w:color w:val="173F5C"/>
      <w:sz w:val="12"/>
      <w:szCs w:val="12"/>
      <w:lang w:val="en-US"/>
    </w:rPr>
  </w:style>
  <w:style w:type="character" w:styleId="Collegamentoipertestuale">
    <w:name w:val="Hyperlink"/>
    <w:basedOn w:val="Carpredefinitoparagrafo"/>
    <w:uiPriority w:val="99"/>
    <w:unhideWhenUsed/>
    <w:rsid w:val="00EA576E"/>
    <w:rPr>
      <w:color w:val="0563C1" w:themeColor="hyperlink"/>
      <w:u w:val="single"/>
    </w:rPr>
  </w:style>
  <w:style w:type="character" w:customStyle="1" w:styleId="Menzionenonrisolta1">
    <w:name w:val="Menzione non risolta1"/>
    <w:basedOn w:val="Carpredefinitoparagrafo"/>
    <w:uiPriority w:val="99"/>
    <w:rsid w:val="00EA576E"/>
    <w:rPr>
      <w:color w:val="605E5C"/>
      <w:shd w:val="clear" w:color="auto" w:fill="E1DFDD"/>
    </w:rPr>
  </w:style>
  <w:style w:type="character" w:customStyle="1" w:styleId="Titolo1Carattere">
    <w:name w:val="Titolo 1 Carattere"/>
    <w:basedOn w:val="Carpredefinitoparagrafo"/>
    <w:link w:val="Titolo1"/>
    <w:rsid w:val="005956CE"/>
    <w:rPr>
      <w:rFonts w:ascii="Verdana" w:eastAsiaTheme="majorEastAsia" w:hAnsi="Verdana" w:cstheme="majorBidi"/>
      <w:b/>
      <w:bCs/>
      <w:sz w:val="18"/>
      <w:szCs w:val="32"/>
      <w:lang w:eastAsia="ja-JP"/>
    </w:rPr>
  </w:style>
  <w:style w:type="character" w:customStyle="1" w:styleId="Titolo2Carattere">
    <w:name w:val="Titolo 2 Carattere"/>
    <w:basedOn w:val="Carpredefinitoparagrafo"/>
    <w:link w:val="Titolo2"/>
    <w:rsid w:val="00BA01E2"/>
    <w:rPr>
      <w:rFonts w:ascii="Times New Roman" w:eastAsia="Calibri" w:hAnsi="Times New Roman"/>
      <w:b/>
      <w:bCs/>
      <w:iCs/>
      <w:sz w:val="28"/>
      <w:szCs w:val="28"/>
    </w:rPr>
  </w:style>
  <w:style w:type="character" w:customStyle="1" w:styleId="Titolo3Carattere">
    <w:name w:val="Titolo 3 Carattere"/>
    <w:basedOn w:val="Carpredefinitoparagrafo"/>
    <w:link w:val="Titolo3"/>
    <w:rsid w:val="00BA01E2"/>
    <w:rPr>
      <w:rFonts w:ascii="Times New Roman" w:eastAsia="Calibri" w:hAnsi="Times New Roman"/>
      <w:b/>
      <w:bCs/>
      <w:sz w:val="24"/>
      <w:szCs w:val="26"/>
    </w:rPr>
  </w:style>
  <w:style w:type="character" w:customStyle="1" w:styleId="Titolo4Carattere">
    <w:name w:val="Titolo 4 Carattere"/>
    <w:basedOn w:val="Carpredefinitoparagrafo"/>
    <w:link w:val="Titolo4"/>
    <w:rsid w:val="00BA01E2"/>
    <w:rPr>
      <w:rFonts w:ascii="Times New Roman" w:eastAsia="Calibri" w:hAnsi="Times New Roman"/>
      <w:b/>
      <w:bCs/>
      <w:szCs w:val="28"/>
    </w:rPr>
  </w:style>
  <w:style w:type="character" w:customStyle="1" w:styleId="Titolo5Carattere">
    <w:name w:val="Titolo 5 Carattere"/>
    <w:basedOn w:val="Carpredefinitoparagrafo"/>
    <w:link w:val="Titolo5"/>
    <w:rsid w:val="00BA01E2"/>
    <w:rPr>
      <w:rFonts w:ascii="Times New Roman" w:eastAsia="Calibri" w:hAnsi="Times New Roman"/>
      <w:b/>
      <w:color w:val="0000FF"/>
      <w:sz w:val="28"/>
    </w:rPr>
  </w:style>
  <w:style w:type="character" w:customStyle="1" w:styleId="Titolo6Carattere">
    <w:name w:val="Titolo 6 Carattere"/>
    <w:basedOn w:val="Carpredefinitoparagrafo"/>
    <w:link w:val="Titolo6"/>
    <w:rsid w:val="00BA01E2"/>
    <w:rPr>
      <w:rFonts w:ascii="Times New Roman" w:eastAsia="Calibri" w:hAnsi="Times New Roman"/>
      <w:b/>
      <w:bCs/>
      <w:sz w:val="22"/>
    </w:rPr>
  </w:style>
  <w:style w:type="character" w:customStyle="1" w:styleId="Titolo7Carattere">
    <w:name w:val="Titolo 7 Carattere"/>
    <w:basedOn w:val="Carpredefinitoparagrafo"/>
    <w:link w:val="Titolo7"/>
    <w:rsid w:val="00BA01E2"/>
    <w:rPr>
      <w:rFonts w:ascii="Times" w:eastAsia="Calibri" w:hAnsi="Times"/>
      <w:i/>
      <w:sz w:val="22"/>
    </w:rPr>
  </w:style>
  <w:style w:type="character" w:customStyle="1" w:styleId="Titolo9Carattere">
    <w:name w:val="Titolo 9 Carattere"/>
    <w:basedOn w:val="Carpredefinitoparagrafo"/>
    <w:link w:val="Titolo9"/>
    <w:rsid w:val="00BA01E2"/>
    <w:rPr>
      <w:rFonts w:ascii="Arial" w:eastAsia="Calibri" w:hAnsi="Arial"/>
    </w:rPr>
  </w:style>
  <w:style w:type="paragraph" w:customStyle="1" w:styleId="Nessunaspaziatura1">
    <w:name w:val="Nessuna spaziatura1"/>
    <w:rsid w:val="00BA01E2"/>
    <w:rPr>
      <w:rFonts w:eastAsia="Times New Roman"/>
      <w:sz w:val="22"/>
      <w:szCs w:val="22"/>
      <w:lang w:val="en-US" w:eastAsia="en-US"/>
    </w:rPr>
  </w:style>
  <w:style w:type="paragraph" w:customStyle="1" w:styleId="Titolosommario1">
    <w:name w:val="Titolo sommario1"/>
    <w:basedOn w:val="Titolo1"/>
    <w:next w:val="Normale"/>
    <w:rsid w:val="00BA01E2"/>
    <w:pPr>
      <w:spacing w:before="480"/>
      <w:outlineLvl w:val="9"/>
    </w:pPr>
    <w:rPr>
      <w:rFonts w:ascii="Cambria" w:eastAsia="Calibri" w:hAnsi="Cambria" w:cs="Times New Roman"/>
      <w:color w:val="365F91"/>
      <w:sz w:val="28"/>
      <w:szCs w:val="28"/>
      <w:lang w:eastAsia="it-IT"/>
    </w:rPr>
  </w:style>
  <w:style w:type="paragraph" w:styleId="Sommario1">
    <w:name w:val="toc 1"/>
    <w:basedOn w:val="Normale"/>
    <w:next w:val="Normale"/>
    <w:autoRedefine/>
    <w:uiPriority w:val="39"/>
    <w:rsid w:val="00BA01E2"/>
    <w:pPr>
      <w:spacing w:after="200"/>
    </w:pPr>
    <w:rPr>
      <w:rFonts w:ascii="Times New Roman" w:eastAsia="Times New Roman" w:hAnsi="Times New Roman"/>
      <w:bCs w:val="0"/>
      <w:sz w:val="20"/>
      <w:szCs w:val="20"/>
      <w:lang w:eastAsia="it-IT"/>
    </w:rPr>
  </w:style>
  <w:style w:type="paragraph" w:styleId="Corpotesto">
    <w:name w:val="Body Text"/>
    <w:basedOn w:val="Normale"/>
    <w:link w:val="CorpotestoCarattere"/>
    <w:rsid w:val="00BA01E2"/>
    <w:pPr>
      <w:spacing w:before="120" w:after="60" w:line="240" w:lineRule="exact"/>
    </w:pPr>
    <w:rPr>
      <w:rFonts w:ascii="Times" w:eastAsia="Calibri" w:hAnsi="Times"/>
      <w:bCs w:val="0"/>
      <w:sz w:val="22"/>
      <w:szCs w:val="20"/>
      <w:lang w:eastAsia="it-IT"/>
    </w:rPr>
  </w:style>
  <w:style w:type="character" w:customStyle="1" w:styleId="CorpotestoCarattere">
    <w:name w:val="Corpo testo Carattere"/>
    <w:basedOn w:val="Carpredefinitoparagrafo"/>
    <w:link w:val="Corpotesto"/>
    <w:rsid w:val="00BA01E2"/>
    <w:rPr>
      <w:rFonts w:ascii="Times" w:eastAsia="Calibri" w:hAnsi="Times"/>
      <w:sz w:val="22"/>
    </w:rPr>
  </w:style>
  <w:style w:type="paragraph" w:styleId="Testonotaapidipagina">
    <w:name w:val="footnote text"/>
    <w:basedOn w:val="Normale"/>
    <w:link w:val="TestonotaapidipaginaCarattere"/>
    <w:semiHidden/>
    <w:rsid w:val="00BA01E2"/>
    <w:pPr>
      <w:spacing w:after="200"/>
    </w:pPr>
    <w:rPr>
      <w:rFonts w:ascii="Times New Roman" w:eastAsia="Times New Roman" w:hAnsi="Times New Roman"/>
      <w:bCs w:val="0"/>
      <w:sz w:val="20"/>
      <w:szCs w:val="20"/>
      <w:lang w:eastAsia="it-IT"/>
    </w:rPr>
  </w:style>
  <w:style w:type="character" w:customStyle="1" w:styleId="TestonotaapidipaginaCarattere">
    <w:name w:val="Testo nota a piè di pagina Carattere"/>
    <w:basedOn w:val="Carpredefinitoparagrafo"/>
    <w:link w:val="Testonotaapidipagina"/>
    <w:semiHidden/>
    <w:rsid w:val="00BA01E2"/>
    <w:rPr>
      <w:rFonts w:ascii="Times New Roman" w:eastAsia="Times New Roman" w:hAnsi="Times New Roman"/>
    </w:rPr>
  </w:style>
  <w:style w:type="paragraph" w:customStyle="1" w:styleId="Paragrafoelenco1">
    <w:name w:val="Paragrafo elenco1"/>
    <w:basedOn w:val="Normale"/>
    <w:rsid w:val="00BA01E2"/>
    <w:pPr>
      <w:spacing w:after="200"/>
      <w:ind w:left="720"/>
      <w:contextualSpacing/>
    </w:pPr>
    <w:rPr>
      <w:rFonts w:ascii="Times New Roman" w:eastAsia="Times New Roman" w:hAnsi="Times New Roman"/>
      <w:bCs w:val="0"/>
      <w:sz w:val="20"/>
      <w:szCs w:val="20"/>
      <w:lang w:eastAsia="it-IT"/>
    </w:rPr>
  </w:style>
  <w:style w:type="paragraph" w:customStyle="1" w:styleId="CoverClientName">
    <w:name w:val="Cover Client Name"/>
    <w:basedOn w:val="Normale"/>
    <w:rsid w:val="00BA01E2"/>
    <w:pPr>
      <w:framePr w:w="5999" w:hSpace="180" w:vSpace="180" w:wrap="auto" w:vAnchor="page" w:hAnchor="text" w:xAlign="center" w:y="3841"/>
      <w:tabs>
        <w:tab w:val="left" w:pos="-140"/>
      </w:tabs>
      <w:overflowPunct w:val="0"/>
      <w:autoSpaceDE w:val="0"/>
      <w:autoSpaceDN w:val="0"/>
      <w:adjustRightInd w:val="0"/>
      <w:spacing w:before="80" w:after="520" w:line="240" w:lineRule="auto"/>
      <w:ind w:left="567"/>
      <w:textAlignment w:val="baseline"/>
    </w:pPr>
    <w:rPr>
      <w:rFonts w:ascii="Times New Roman" w:eastAsia="Calibri" w:hAnsi="Times New Roman"/>
      <w:b/>
      <w:bCs w:val="0"/>
      <w:sz w:val="26"/>
      <w:szCs w:val="20"/>
      <w:lang w:eastAsia="it-IT"/>
    </w:rPr>
  </w:style>
  <w:style w:type="paragraph" w:customStyle="1" w:styleId="CoverTitle">
    <w:name w:val="Cover Title"/>
    <w:basedOn w:val="Normale"/>
    <w:rsid w:val="00BA01E2"/>
    <w:pPr>
      <w:framePr w:w="5999" w:hSpace="180" w:vSpace="180" w:wrap="auto" w:vAnchor="page" w:hAnchor="text" w:xAlign="center" w:y="3841"/>
      <w:overflowPunct w:val="0"/>
      <w:autoSpaceDE w:val="0"/>
      <w:autoSpaceDN w:val="0"/>
      <w:adjustRightInd w:val="0"/>
      <w:spacing w:line="440" w:lineRule="exact"/>
      <w:ind w:left="567"/>
      <w:textAlignment w:val="baseline"/>
    </w:pPr>
    <w:rPr>
      <w:rFonts w:ascii="Times New Roman" w:eastAsia="Calibri" w:hAnsi="Times New Roman"/>
      <w:bCs w:val="0"/>
      <w:sz w:val="36"/>
      <w:szCs w:val="20"/>
      <w:lang w:eastAsia="it-IT"/>
    </w:rPr>
  </w:style>
  <w:style w:type="paragraph" w:styleId="Testocommento">
    <w:name w:val="annotation text"/>
    <w:basedOn w:val="Normale"/>
    <w:link w:val="TestocommentoCarattere"/>
    <w:rsid w:val="00BA01E2"/>
    <w:pPr>
      <w:spacing w:after="200"/>
    </w:pPr>
    <w:rPr>
      <w:rFonts w:ascii="Calibri" w:eastAsia="Times New Roman" w:hAnsi="Calibri"/>
      <w:bCs w:val="0"/>
      <w:sz w:val="20"/>
      <w:szCs w:val="20"/>
      <w:lang w:eastAsia="it-IT"/>
    </w:rPr>
  </w:style>
  <w:style w:type="character" w:customStyle="1" w:styleId="TestocommentoCarattere">
    <w:name w:val="Testo commento Carattere"/>
    <w:basedOn w:val="Carpredefinitoparagrafo"/>
    <w:link w:val="Testocommento"/>
    <w:rsid w:val="00BA01E2"/>
    <w:rPr>
      <w:rFonts w:eastAsia="Times New Roman"/>
    </w:rPr>
  </w:style>
  <w:style w:type="character" w:styleId="Rimandocommento">
    <w:name w:val="annotation reference"/>
    <w:rsid w:val="00BA01E2"/>
    <w:rPr>
      <w:rFonts w:cs="Times New Roman"/>
      <w:sz w:val="16"/>
    </w:rPr>
  </w:style>
  <w:style w:type="paragraph" w:styleId="Soggettocommento">
    <w:name w:val="annotation subject"/>
    <w:basedOn w:val="Testocommento"/>
    <w:next w:val="Testocommento"/>
    <w:link w:val="SoggettocommentoCarattere"/>
    <w:rsid w:val="00BA01E2"/>
    <w:pPr>
      <w:spacing w:line="240" w:lineRule="auto"/>
    </w:pPr>
    <w:rPr>
      <w:rFonts w:ascii="Times New Roman" w:hAnsi="Times New Roman"/>
      <w:b/>
      <w:bCs/>
    </w:rPr>
  </w:style>
  <w:style w:type="character" w:customStyle="1" w:styleId="SoggettocommentoCarattere">
    <w:name w:val="Soggetto commento Carattere"/>
    <w:basedOn w:val="TestocommentoCarattere"/>
    <w:link w:val="Soggettocommento"/>
    <w:rsid w:val="00BA01E2"/>
    <w:rPr>
      <w:rFonts w:ascii="Times New Roman" w:eastAsia="Times New Roman" w:hAnsi="Times New Roman"/>
      <w:b/>
      <w:bCs/>
    </w:rPr>
  </w:style>
  <w:style w:type="paragraph" w:customStyle="1" w:styleId="AddressBlock">
    <w:name w:val="Address Block"/>
    <w:basedOn w:val="Normale"/>
    <w:rsid w:val="00BA01E2"/>
    <w:pPr>
      <w:tabs>
        <w:tab w:val="right" w:pos="7099"/>
        <w:tab w:val="left" w:pos="7275"/>
      </w:tabs>
      <w:overflowPunct w:val="0"/>
      <w:autoSpaceDE w:val="0"/>
      <w:autoSpaceDN w:val="0"/>
      <w:adjustRightInd w:val="0"/>
      <w:spacing w:line="260" w:lineRule="exact"/>
      <w:textAlignment w:val="baseline"/>
    </w:pPr>
    <w:rPr>
      <w:rFonts w:ascii="Times New Roman" w:eastAsia="Calibri" w:hAnsi="Times New Roman"/>
      <w:bCs w:val="0"/>
      <w:color w:val="000000"/>
      <w:sz w:val="22"/>
      <w:szCs w:val="20"/>
      <w:lang w:eastAsia="it-IT"/>
    </w:rPr>
  </w:style>
  <w:style w:type="paragraph" w:styleId="Rientrocorpodeltesto">
    <w:name w:val="Body Text Indent"/>
    <w:basedOn w:val="Normale"/>
    <w:link w:val="RientrocorpodeltestoCarattere"/>
    <w:rsid w:val="00BA01E2"/>
    <w:pPr>
      <w:spacing w:after="120"/>
      <w:ind w:left="283"/>
    </w:pPr>
    <w:rPr>
      <w:rFonts w:ascii="Times New Roman" w:eastAsia="Times New Roman" w:hAnsi="Times New Roman"/>
      <w:bCs w:val="0"/>
      <w:sz w:val="20"/>
      <w:szCs w:val="20"/>
      <w:lang w:eastAsia="it-IT"/>
    </w:rPr>
  </w:style>
  <w:style w:type="character" w:customStyle="1" w:styleId="RientrocorpodeltestoCarattere">
    <w:name w:val="Rientro corpo del testo Carattere"/>
    <w:basedOn w:val="Carpredefinitoparagrafo"/>
    <w:link w:val="Rientrocorpodeltesto"/>
    <w:rsid w:val="00BA01E2"/>
    <w:rPr>
      <w:rFonts w:ascii="Times New Roman" w:eastAsia="Times New Roman" w:hAnsi="Times New Roman"/>
    </w:rPr>
  </w:style>
  <w:style w:type="paragraph" w:styleId="Testonormale">
    <w:name w:val="Plain Text"/>
    <w:aliases w:val="Carattere"/>
    <w:basedOn w:val="Normale"/>
    <w:link w:val="TestonormaleCarattere"/>
    <w:rsid w:val="00BA01E2"/>
    <w:pPr>
      <w:spacing w:line="240" w:lineRule="auto"/>
    </w:pPr>
    <w:rPr>
      <w:rFonts w:ascii="Courier New" w:eastAsia="Calibri" w:hAnsi="Courier New"/>
      <w:bCs w:val="0"/>
      <w:sz w:val="20"/>
      <w:szCs w:val="20"/>
      <w:lang w:eastAsia="it-IT"/>
    </w:rPr>
  </w:style>
  <w:style w:type="character" w:customStyle="1" w:styleId="TestonormaleCarattere">
    <w:name w:val="Testo normale Carattere"/>
    <w:aliases w:val="Carattere Carattere"/>
    <w:basedOn w:val="Carpredefinitoparagrafo"/>
    <w:link w:val="Testonormale"/>
    <w:rsid w:val="00BA01E2"/>
    <w:rPr>
      <w:rFonts w:ascii="Courier New" w:eastAsia="Calibri" w:hAnsi="Courier New"/>
    </w:rPr>
  </w:style>
  <w:style w:type="paragraph" w:styleId="Didascalia">
    <w:name w:val="caption"/>
    <w:basedOn w:val="Normale"/>
    <w:next w:val="Normale"/>
    <w:qFormat/>
    <w:rsid w:val="00BA01E2"/>
    <w:pPr>
      <w:tabs>
        <w:tab w:val="left" w:pos="1021"/>
        <w:tab w:val="left" w:pos="5103"/>
      </w:tabs>
      <w:spacing w:after="120" w:line="240" w:lineRule="exact"/>
    </w:pPr>
    <w:rPr>
      <w:rFonts w:ascii="Times" w:eastAsia="Calibri" w:hAnsi="Times"/>
      <w:b/>
      <w:bCs w:val="0"/>
      <w:sz w:val="22"/>
      <w:szCs w:val="20"/>
      <w:lang w:eastAsia="it-IT"/>
    </w:rPr>
  </w:style>
  <w:style w:type="paragraph" w:styleId="Rientrocorpodeltesto2">
    <w:name w:val="Body Text Indent 2"/>
    <w:basedOn w:val="Normale"/>
    <w:link w:val="Rientrocorpodeltesto2Carattere"/>
    <w:rsid w:val="00BA01E2"/>
    <w:pPr>
      <w:spacing w:after="60" w:line="240" w:lineRule="exact"/>
      <w:ind w:left="340"/>
    </w:pPr>
    <w:rPr>
      <w:rFonts w:ascii="Times" w:eastAsia="Calibri" w:hAnsi="Times"/>
      <w:bCs w:val="0"/>
      <w:sz w:val="22"/>
      <w:szCs w:val="20"/>
      <w:lang w:eastAsia="it-IT"/>
    </w:rPr>
  </w:style>
  <w:style w:type="character" w:customStyle="1" w:styleId="Rientrocorpodeltesto2Carattere">
    <w:name w:val="Rientro corpo del testo 2 Carattere"/>
    <w:basedOn w:val="Carpredefinitoparagrafo"/>
    <w:link w:val="Rientrocorpodeltesto2"/>
    <w:rsid w:val="00BA01E2"/>
    <w:rPr>
      <w:rFonts w:ascii="Times" w:eastAsia="Calibri" w:hAnsi="Times"/>
      <w:sz w:val="22"/>
    </w:rPr>
  </w:style>
  <w:style w:type="paragraph" w:styleId="Rientrocorpodeltesto3">
    <w:name w:val="Body Text Indent 3"/>
    <w:basedOn w:val="Normale"/>
    <w:link w:val="Rientrocorpodeltesto3Carattere"/>
    <w:rsid w:val="00BA01E2"/>
    <w:pPr>
      <w:widowControl w:val="0"/>
      <w:snapToGrid w:val="0"/>
      <w:spacing w:after="60" w:line="260" w:lineRule="atLeast"/>
      <w:ind w:left="284"/>
    </w:pPr>
    <w:rPr>
      <w:rFonts w:ascii="Times New Roman" w:eastAsia="Calibri" w:hAnsi="Times New Roman"/>
      <w:bCs w:val="0"/>
      <w:color w:val="000000"/>
      <w:sz w:val="22"/>
      <w:szCs w:val="20"/>
      <w:lang w:eastAsia="it-IT"/>
    </w:rPr>
  </w:style>
  <w:style w:type="character" w:customStyle="1" w:styleId="Rientrocorpodeltesto3Carattere">
    <w:name w:val="Rientro corpo del testo 3 Carattere"/>
    <w:basedOn w:val="Carpredefinitoparagrafo"/>
    <w:link w:val="Rientrocorpodeltesto3"/>
    <w:rsid w:val="00BA01E2"/>
    <w:rPr>
      <w:rFonts w:ascii="Times New Roman" w:eastAsia="Calibri" w:hAnsi="Times New Roman"/>
      <w:color w:val="000000"/>
      <w:sz w:val="22"/>
    </w:rPr>
  </w:style>
  <w:style w:type="paragraph" w:styleId="Corpodeltesto2">
    <w:name w:val="Body Text 2"/>
    <w:basedOn w:val="Normale"/>
    <w:link w:val="Corpodeltesto2Carattere"/>
    <w:rsid w:val="00BA01E2"/>
    <w:pPr>
      <w:spacing w:after="120" w:line="480" w:lineRule="auto"/>
    </w:pPr>
    <w:rPr>
      <w:rFonts w:ascii="Times New Roman" w:eastAsia="Calibri" w:hAnsi="Times New Roman"/>
      <w:bCs w:val="0"/>
      <w:sz w:val="20"/>
      <w:szCs w:val="20"/>
      <w:lang w:eastAsia="it-IT"/>
    </w:rPr>
  </w:style>
  <w:style w:type="character" w:customStyle="1" w:styleId="Corpodeltesto2Carattere">
    <w:name w:val="Corpo del testo 2 Carattere"/>
    <w:basedOn w:val="Carpredefinitoparagrafo"/>
    <w:link w:val="Corpodeltesto2"/>
    <w:rsid w:val="00BA01E2"/>
    <w:rPr>
      <w:rFonts w:ascii="Times New Roman" w:eastAsia="Calibri" w:hAnsi="Times New Roman"/>
    </w:rPr>
  </w:style>
  <w:style w:type="character" w:styleId="Collegamentovisitato">
    <w:name w:val="FollowedHyperlink"/>
    <w:rsid w:val="00BA01E2"/>
    <w:rPr>
      <w:rFonts w:cs="Times New Roman"/>
      <w:color w:val="800080"/>
      <w:u w:val="single"/>
    </w:rPr>
  </w:style>
  <w:style w:type="paragraph" w:styleId="Sommario2">
    <w:name w:val="toc 2"/>
    <w:basedOn w:val="Normale"/>
    <w:next w:val="Normale"/>
    <w:autoRedefine/>
    <w:rsid w:val="00BA01E2"/>
    <w:pPr>
      <w:tabs>
        <w:tab w:val="left" w:pos="426"/>
        <w:tab w:val="right" w:leader="dot" w:pos="9628"/>
      </w:tabs>
      <w:spacing w:line="240" w:lineRule="auto"/>
      <w:ind w:left="425" w:hanging="425"/>
    </w:pPr>
    <w:rPr>
      <w:rFonts w:ascii="Times New Roman" w:eastAsia="Calibri" w:hAnsi="Times New Roman"/>
      <w:bCs w:val="0"/>
      <w:noProof/>
      <w:sz w:val="24"/>
      <w:szCs w:val="24"/>
      <w:lang w:eastAsia="it-IT"/>
    </w:rPr>
  </w:style>
  <w:style w:type="paragraph" w:styleId="Sommario3">
    <w:name w:val="toc 3"/>
    <w:basedOn w:val="Normale"/>
    <w:next w:val="Normale"/>
    <w:autoRedefine/>
    <w:rsid w:val="00BA01E2"/>
    <w:pPr>
      <w:tabs>
        <w:tab w:val="left" w:pos="1276"/>
        <w:tab w:val="right" w:leader="dot" w:pos="9628"/>
      </w:tabs>
      <w:spacing w:line="360" w:lineRule="auto"/>
      <w:ind w:left="1275" w:hanging="833"/>
    </w:pPr>
    <w:rPr>
      <w:rFonts w:ascii="Arial" w:eastAsia="Calibri" w:hAnsi="Arial"/>
      <w:bCs w:val="0"/>
      <w:sz w:val="22"/>
      <w:szCs w:val="20"/>
      <w:lang w:eastAsia="it-IT"/>
    </w:rPr>
  </w:style>
  <w:style w:type="paragraph" w:customStyle="1" w:styleId="Stile">
    <w:name w:val="Stile"/>
    <w:basedOn w:val="Normale"/>
    <w:next w:val="Corpotesto"/>
    <w:rsid w:val="00BA01E2"/>
    <w:pPr>
      <w:spacing w:after="120" w:line="260" w:lineRule="exact"/>
    </w:pPr>
    <w:rPr>
      <w:rFonts w:ascii="Times" w:eastAsia="Calibri" w:hAnsi="Times"/>
      <w:bCs w:val="0"/>
      <w:sz w:val="20"/>
      <w:szCs w:val="20"/>
      <w:lang w:eastAsia="it-IT"/>
    </w:rPr>
  </w:style>
  <w:style w:type="paragraph" w:customStyle="1" w:styleId="Stile1Carattere">
    <w:name w:val="Stile1 Carattere"/>
    <w:basedOn w:val="Normale"/>
    <w:link w:val="Stile1CarattereCarattere"/>
    <w:rsid w:val="00BA01E2"/>
    <w:pPr>
      <w:spacing w:after="200"/>
      <w:jc w:val="center"/>
    </w:pPr>
    <w:rPr>
      <w:rFonts w:ascii="Times New Roman" w:eastAsia="Times New Roman" w:hAnsi="Times New Roman"/>
      <w:b/>
      <w:bCs w:val="0"/>
      <w:sz w:val="22"/>
      <w:szCs w:val="20"/>
      <w:lang w:eastAsia="it-IT"/>
    </w:rPr>
  </w:style>
  <w:style w:type="character" w:customStyle="1" w:styleId="Stile1CarattereCarattere">
    <w:name w:val="Stile1 Carattere Carattere"/>
    <w:link w:val="Stile1Carattere"/>
    <w:locked/>
    <w:rsid w:val="00BA01E2"/>
    <w:rPr>
      <w:rFonts w:ascii="Times New Roman" w:eastAsia="Times New Roman" w:hAnsi="Times New Roman"/>
      <w:b/>
      <w:sz w:val="22"/>
    </w:rPr>
  </w:style>
  <w:style w:type="paragraph" w:customStyle="1" w:styleId="Stile2Carattere">
    <w:name w:val="Stile2 Carattere"/>
    <w:basedOn w:val="Stile1Carattere"/>
    <w:link w:val="Stile2CarattereCarattere"/>
    <w:rsid w:val="00BA01E2"/>
  </w:style>
  <w:style w:type="character" w:customStyle="1" w:styleId="Stile2CarattereCarattere">
    <w:name w:val="Stile2 Carattere Carattere"/>
    <w:basedOn w:val="Stile1CarattereCarattere"/>
    <w:link w:val="Stile2Carattere"/>
    <w:locked/>
    <w:rsid w:val="00BA01E2"/>
    <w:rPr>
      <w:rFonts w:ascii="Times New Roman" w:eastAsia="Times New Roman" w:hAnsi="Times New Roman"/>
      <w:b/>
      <w:sz w:val="22"/>
    </w:rPr>
  </w:style>
  <w:style w:type="paragraph" w:styleId="Sommario4">
    <w:name w:val="toc 4"/>
    <w:basedOn w:val="Normale"/>
    <w:next w:val="Normale"/>
    <w:autoRedefine/>
    <w:rsid w:val="00BA01E2"/>
    <w:pPr>
      <w:spacing w:after="100"/>
      <w:ind w:left="660"/>
    </w:pPr>
    <w:rPr>
      <w:rFonts w:ascii="Calibri" w:eastAsia="Calibri" w:hAnsi="Calibri"/>
      <w:bCs w:val="0"/>
      <w:sz w:val="22"/>
      <w:szCs w:val="20"/>
      <w:lang w:eastAsia="it-IT"/>
    </w:rPr>
  </w:style>
  <w:style w:type="paragraph" w:styleId="Sommario5">
    <w:name w:val="toc 5"/>
    <w:basedOn w:val="Normale"/>
    <w:next w:val="Normale"/>
    <w:autoRedefine/>
    <w:rsid w:val="00BA01E2"/>
    <w:pPr>
      <w:spacing w:after="100"/>
      <w:ind w:left="880"/>
    </w:pPr>
    <w:rPr>
      <w:rFonts w:ascii="Calibri" w:eastAsia="Calibri" w:hAnsi="Calibri"/>
      <w:bCs w:val="0"/>
      <w:sz w:val="22"/>
      <w:szCs w:val="20"/>
      <w:lang w:eastAsia="it-IT"/>
    </w:rPr>
  </w:style>
  <w:style w:type="paragraph" w:styleId="Sommario6">
    <w:name w:val="toc 6"/>
    <w:basedOn w:val="Normale"/>
    <w:next w:val="Normale"/>
    <w:autoRedefine/>
    <w:rsid w:val="00BA01E2"/>
    <w:pPr>
      <w:spacing w:after="100"/>
      <w:ind w:left="1100"/>
    </w:pPr>
    <w:rPr>
      <w:rFonts w:ascii="Calibri" w:eastAsia="Calibri" w:hAnsi="Calibri"/>
      <w:bCs w:val="0"/>
      <w:sz w:val="22"/>
      <w:szCs w:val="20"/>
      <w:lang w:eastAsia="it-IT"/>
    </w:rPr>
  </w:style>
  <w:style w:type="paragraph" w:styleId="Sommario7">
    <w:name w:val="toc 7"/>
    <w:basedOn w:val="Normale"/>
    <w:next w:val="Normale"/>
    <w:autoRedefine/>
    <w:rsid w:val="00BA01E2"/>
    <w:pPr>
      <w:spacing w:after="100"/>
      <w:ind w:left="1320"/>
    </w:pPr>
    <w:rPr>
      <w:rFonts w:ascii="Calibri" w:eastAsia="Calibri" w:hAnsi="Calibri"/>
      <w:bCs w:val="0"/>
      <w:sz w:val="22"/>
      <w:szCs w:val="20"/>
      <w:lang w:eastAsia="it-IT"/>
    </w:rPr>
  </w:style>
  <w:style w:type="paragraph" w:styleId="Sommario8">
    <w:name w:val="toc 8"/>
    <w:basedOn w:val="Normale"/>
    <w:next w:val="Normale"/>
    <w:autoRedefine/>
    <w:rsid w:val="00BA01E2"/>
    <w:pPr>
      <w:spacing w:after="100"/>
      <w:ind w:left="1540"/>
    </w:pPr>
    <w:rPr>
      <w:rFonts w:ascii="Calibri" w:eastAsia="Calibri" w:hAnsi="Calibri"/>
      <w:bCs w:val="0"/>
      <w:sz w:val="22"/>
      <w:szCs w:val="20"/>
      <w:lang w:eastAsia="it-IT"/>
    </w:rPr>
  </w:style>
  <w:style w:type="paragraph" w:styleId="Sommario9">
    <w:name w:val="toc 9"/>
    <w:basedOn w:val="Normale"/>
    <w:next w:val="Normale"/>
    <w:autoRedefine/>
    <w:rsid w:val="00BA01E2"/>
    <w:pPr>
      <w:spacing w:after="100"/>
      <w:ind w:left="1760"/>
    </w:pPr>
    <w:rPr>
      <w:rFonts w:ascii="Calibri" w:eastAsia="Calibri" w:hAnsi="Calibri"/>
      <w:bCs w:val="0"/>
      <w:sz w:val="22"/>
      <w:szCs w:val="20"/>
      <w:lang w:eastAsia="it-IT"/>
    </w:rPr>
  </w:style>
  <w:style w:type="paragraph" w:styleId="Titolosommario">
    <w:name w:val="TOC Heading"/>
    <w:basedOn w:val="Titolo1"/>
    <w:next w:val="Normale"/>
    <w:qFormat/>
    <w:rsid w:val="00BA01E2"/>
    <w:pPr>
      <w:spacing w:before="480"/>
      <w:outlineLvl w:val="9"/>
    </w:pPr>
    <w:rPr>
      <w:rFonts w:ascii="Cambria" w:eastAsia="Times New Roman" w:hAnsi="Cambria" w:cs="Times New Roman"/>
      <w:color w:val="365F91"/>
      <w:sz w:val="28"/>
      <w:szCs w:val="28"/>
      <w:lang w:val="x-none" w:eastAsia="x-none"/>
    </w:rPr>
  </w:style>
  <w:style w:type="character" w:customStyle="1" w:styleId="CarattereCarattere13">
    <w:name w:val="Carattere Carattere13"/>
    <w:rsid w:val="00BA01E2"/>
    <w:rPr>
      <w:rFonts w:ascii="Times New Roman" w:eastAsia="Times New Roman" w:hAnsi="Times New Roman" w:cs="Times New Roman"/>
      <w:b/>
      <w:bCs/>
      <w:kern w:val="32"/>
      <w:sz w:val="32"/>
      <w:szCs w:val="32"/>
    </w:rPr>
  </w:style>
  <w:style w:type="character" w:customStyle="1" w:styleId="CarattereCarattere12">
    <w:name w:val="Carattere Carattere12"/>
    <w:rsid w:val="00BA01E2"/>
    <w:rPr>
      <w:rFonts w:ascii="Times New Roman" w:eastAsia="Times New Roman" w:hAnsi="Times New Roman" w:cs="Times New Roman"/>
      <w:b/>
      <w:bCs/>
      <w:iCs/>
      <w:sz w:val="28"/>
      <w:szCs w:val="28"/>
    </w:rPr>
  </w:style>
  <w:style w:type="character" w:customStyle="1" w:styleId="CarattereCarattere11">
    <w:name w:val="Carattere Carattere11"/>
    <w:rsid w:val="00BA01E2"/>
    <w:rPr>
      <w:rFonts w:ascii="Times New Roman" w:eastAsia="Times New Roman" w:hAnsi="Times New Roman" w:cs="Times New Roman"/>
      <w:b/>
      <w:bCs/>
      <w:sz w:val="24"/>
      <w:szCs w:val="26"/>
    </w:rPr>
  </w:style>
  <w:style w:type="character" w:customStyle="1" w:styleId="CarattereCarattere10">
    <w:name w:val="Carattere Carattere10"/>
    <w:rsid w:val="00BA01E2"/>
    <w:rPr>
      <w:rFonts w:ascii="Times New Roman" w:eastAsia="Times New Roman" w:hAnsi="Times New Roman" w:cs="Times New Roman"/>
      <w:b/>
      <w:bCs/>
      <w:sz w:val="20"/>
      <w:szCs w:val="28"/>
    </w:rPr>
  </w:style>
  <w:style w:type="character" w:customStyle="1" w:styleId="CarattereCarattere9">
    <w:name w:val="Carattere Carattere9"/>
    <w:rsid w:val="00BA01E2"/>
    <w:rPr>
      <w:rFonts w:ascii="Arial" w:eastAsia="Times New Roman" w:hAnsi="Arial" w:cs="Arial"/>
      <w:lang w:val="it-IT" w:eastAsia="it-IT"/>
    </w:rPr>
  </w:style>
  <w:style w:type="paragraph" w:styleId="Nessunaspaziatura">
    <w:name w:val="No Spacing"/>
    <w:qFormat/>
    <w:rsid w:val="00BA01E2"/>
    <w:rPr>
      <w:rFonts w:eastAsia="Calibri"/>
      <w:sz w:val="22"/>
      <w:szCs w:val="22"/>
      <w:lang w:val="en-US" w:eastAsia="en-US"/>
    </w:rPr>
  </w:style>
  <w:style w:type="character" w:customStyle="1" w:styleId="CarattereCarattere8">
    <w:name w:val="Carattere Carattere8"/>
    <w:rsid w:val="00BA01E2"/>
    <w:rPr>
      <w:rFonts w:ascii="Times New Roman" w:eastAsia="Calibri" w:hAnsi="Times New Roman" w:cs="Times New Roman"/>
      <w:sz w:val="20"/>
    </w:rPr>
  </w:style>
  <w:style w:type="character" w:customStyle="1" w:styleId="CarattereCarattere7">
    <w:name w:val="Carattere Carattere7"/>
    <w:rsid w:val="00BA01E2"/>
    <w:rPr>
      <w:rFonts w:ascii="Times New Roman" w:eastAsia="Calibri" w:hAnsi="Times New Roman" w:cs="Times New Roman"/>
      <w:sz w:val="20"/>
    </w:rPr>
  </w:style>
  <w:style w:type="character" w:customStyle="1" w:styleId="CarattereCarattere5">
    <w:name w:val="Carattere Carattere5"/>
    <w:rsid w:val="00BA01E2"/>
    <w:rPr>
      <w:rFonts w:ascii="Times" w:eastAsia="Times New Roman" w:hAnsi="Times" w:cs="Times New Roman"/>
      <w:szCs w:val="20"/>
      <w:lang w:eastAsia="it-IT"/>
    </w:rPr>
  </w:style>
  <w:style w:type="paragraph" w:styleId="Paragrafoelenco">
    <w:name w:val="List Paragraph"/>
    <w:basedOn w:val="Normale"/>
    <w:autoRedefine/>
    <w:qFormat/>
    <w:rsid w:val="00811EEA"/>
    <w:pPr>
      <w:ind w:left="720"/>
      <w:contextualSpacing/>
      <w:jc w:val="left"/>
    </w:pPr>
    <w:rPr>
      <w:rFonts w:eastAsia="Calibri"/>
      <w:bCs w:val="0"/>
      <w:szCs w:val="20"/>
      <w:lang w:eastAsia="it-IT"/>
    </w:rPr>
  </w:style>
  <w:style w:type="character" w:customStyle="1" w:styleId="CarattereCarattere3">
    <w:name w:val="Carattere Carattere3"/>
    <w:rsid w:val="00BA01E2"/>
    <w:rPr>
      <w:rFonts w:ascii="Calibri" w:eastAsia="Calibri" w:hAnsi="Calibri" w:cs="Times New Roman"/>
      <w:sz w:val="20"/>
      <w:szCs w:val="20"/>
    </w:rPr>
  </w:style>
  <w:style w:type="paragraph" w:customStyle="1" w:styleId="sottoarticoli">
    <w:name w:val="sottoarticoli"/>
    <w:basedOn w:val="Normale"/>
    <w:rsid w:val="00BA01E2"/>
    <w:pPr>
      <w:overflowPunct w:val="0"/>
      <w:autoSpaceDE w:val="0"/>
      <w:autoSpaceDN w:val="0"/>
      <w:adjustRightInd w:val="0"/>
      <w:spacing w:after="240" w:line="360" w:lineRule="exact"/>
      <w:ind w:hanging="709"/>
      <w:textAlignment w:val="baseline"/>
    </w:pPr>
    <w:rPr>
      <w:rFonts w:ascii="Times New Roman" w:eastAsia="Times New Roman" w:hAnsi="Times New Roman"/>
      <w:bCs w:val="0"/>
      <w:sz w:val="22"/>
      <w:szCs w:val="20"/>
      <w:lang w:eastAsia="it-IT"/>
    </w:rPr>
  </w:style>
  <w:style w:type="paragraph" w:customStyle="1" w:styleId="BodyText23">
    <w:name w:val="Body Text 23"/>
    <w:basedOn w:val="Normale"/>
    <w:rsid w:val="00BA01E2"/>
    <w:pPr>
      <w:tabs>
        <w:tab w:val="left" w:pos="360"/>
        <w:tab w:val="left" w:pos="504"/>
      </w:tabs>
      <w:overflowPunct w:val="0"/>
      <w:autoSpaceDE w:val="0"/>
      <w:autoSpaceDN w:val="0"/>
      <w:adjustRightInd w:val="0"/>
      <w:spacing w:after="240" w:line="360" w:lineRule="exact"/>
      <w:ind w:left="426" w:hanging="426"/>
      <w:textAlignment w:val="baseline"/>
    </w:pPr>
    <w:rPr>
      <w:rFonts w:ascii="Times New Roman" w:eastAsia="Times New Roman" w:hAnsi="Times New Roman"/>
      <w:bCs w:val="0"/>
      <w:sz w:val="22"/>
      <w:szCs w:val="20"/>
      <w:lang w:eastAsia="it-IT"/>
    </w:rPr>
  </w:style>
  <w:style w:type="paragraph" w:customStyle="1" w:styleId="BodyText25">
    <w:name w:val="Body Text 25"/>
    <w:basedOn w:val="Normale"/>
    <w:rsid w:val="00BA01E2"/>
    <w:pPr>
      <w:tabs>
        <w:tab w:val="left" w:pos="270"/>
        <w:tab w:val="left" w:pos="1440"/>
      </w:tabs>
      <w:overflowPunct w:val="0"/>
      <w:autoSpaceDE w:val="0"/>
      <w:autoSpaceDN w:val="0"/>
      <w:adjustRightInd w:val="0"/>
      <w:spacing w:after="240" w:line="360" w:lineRule="auto"/>
      <w:ind w:left="270"/>
      <w:textAlignment w:val="baseline"/>
    </w:pPr>
    <w:rPr>
      <w:rFonts w:ascii="Times New Roman" w:eastAsia="Times New Roman" w:hAnsi="Times New Roman"/>
      <w:bCs w:val="0"/>
      <w:sz w:val="22"/>
      <w:szCs w:val="20"/>
      <w:lang w:eastAsia="it-IT"/>
    </w:rPr>
  </w:style>
  <w:style w:type="paragraph" w:customStyle="1" w:styleId="sottopunto">
    <w:name w:val="sottopunto"/>
    <w:basedOn w:val="sottoarticoli"/>
    <w:rsid w:val="00BA01E2"/>
    <w:pPr>
      <w:numPr>
        <w:numId w:val="2"/>
      </w:numPr>
      <w:suppressAutoHyphens/>
      <w:autoSpaceDN/>
      <w:adjustRightInd/>
    </w:pPr>
    <w:rPr>
      <w:rFonts w:cs="CG Times"/>
      <w:lang w:eastAsia="ar-SA"/>
    </w:rPr>
  </w:style>
  <w:style w:type="character" w:styleId="Enfasicorsivo">
    <w:name w:val="Emphasis"/>
    <w:qFormat/>
    <w:rsid w:val="00BA01E2"/>
    <w:rPr>
      <w:i/>
      <w:iCs/>
    </w:rPr>
  </w:style>
  <w:style w:type="paragraph" w:styleId="PreformattatoHTML">
    <w:name w:val="HTML Preformatted"/>
    <w:basedOn w:val="Normale"/>
    <w:link w:val="PreformattatoHTMLCarattere"/>
    <w:rsid w:val="00BA0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bCs w:val="0"/>
      <w:sz w:val="20"/>
      <w:szCs w:val="20"/>
      <w:lang w:eastAsia="it-IT"/>
    </w:rPr>
  </w:style>
  <w:style w:type="character" w:customStyle="1" w:styleId="PreformattatoHTMLCarattere">
    <w:name w:val="Preformattato HTML Carattere"/>
    <w:basedOn w:val="Carpredefinitoparagrafo"/>
    <w:link w:val="PreformattatoHTML"/>
    <w:rsid w:val="00BA01E2"/>
    <w:rPr>
      <w:rFonts w:ascii="Courier New" w:eastAsia="Times New Roman" w:hAnsi="Courier New" w:cs="Courier New"/>
    </w:rPr>
  </w:style>
  <w:style w:type="character" w:customStyle="1" w:styleId="CarattereCarattere2">
    <w:name w:val="Carattere Carattere2"/>
    <w:rsid w:val="00BA01E2"/>
    <w:rPr>
      <w:rFonts w:ascii="Courier New" w:eastAsia="Times New Roman" w:hAnsi="Courier New" w:cs="Times New Roman"/>
      <w:sz w:val="20"/>
      <w:szCs w:val="20"/>
      <w:lang w:val="it-IT" w:eastAsia="it-IT"/>
    </w:rPr>
  </w:style>
  <w:style w:type="paragraph" w:customStyle="1" w:styleId="Stile1">
    <w:name w:val="Stile1"/>
    <w:basedOn w:val="Normale"/>
    <w:autoRedefine/>
    <w:qFormat/>
    <w:rsid w:val="0020300E"/>
    <w:pPr>
      <w:numPr>
        <w:numId w:val="3"/>
      </w:numPr>
      <w:tabs>
        <w:tab w:val="clear" w:pos="1778"/>
        <w:tab w:val="left" w:pos="1276"/>
      </w:tabs>
      <w:spacing w:before="360" w:after="120" w:line="264" w:lineRule="auto"/>
      <w:ind w:left="0" w:firstLine="0"/>
      <w:jc w:val="left"/>
    </w:pPr>
    <w:rPr>
      <w:rFonts w:eastAsia="Times New Roman"/>
      <w:b/>
      <w:bCs w:val="0"/>
      <w:szCs w:val="20"/>
      <w:lang w:eastAsia="it-IT"/>
    </w:rPr>
  </w:style>
  <w:style w:type="paragraph" w:styleId="Revisione">
    <w:name w:val="Revision"/>
    <w:hidden/>
    <w:uiPriority w:val="99"/>
    <w:semiHidden/>
    <w:rsid w:val="00BA01E2"/>
    <w:rPr>
      <w:rFonts w:ascii="Times New Roman" w:eastAsia="Times New Roman" w:hAnsi="Times New Roman"/>
      <w:szCs w:val="22"/>
      <w:lang w:val="en-US" w:eastAsia="en-US"/>
    </w:rPr>
  </w:style>
  <w:style w:type="paragraph" w:customStyle="1" w:styleId="Nessunaspaziatura2">
    <w:name w:val="Nessuna spaziatura2"/>
    <w:rsid w:val="00A135FB"/>
    <w:rPr>
      <w:rFonts w:eastAsia="Times New Roman"/>
      <w:sz w:val="22"/>
      <w:szCs w:val="22"/>
      <w:lang w:val="en-US" w:eastAsia="en-US"/>
    </w:rPr>
  </w:style>
  <w:style w:type="paragraph" w:customStyle="1" w:styleId="Titolosommario2">
    <w:name w:val="Titolo sommario2"/>
    <w:basedOn w:val="Titolo1"/>
    <w:next w:val="Normale"/>
    <w:rsid w:val="00A135FB"/>
    <w:pPr>
      <w:spacing w:before="480"/>
      <w:outlineLvl w:val="9"/>
    </w:pPr>
    <w:rPr>
      <w:rFonts w:ascii="Cambria" w:eastAsia="Calibri" w:hAnsi="Cambria" w:cs="Times New Roman"/>
      <w:color w:val="365F91"/>
      <w:sz w:val="28"/>
      <w:szCs w:val="28"/>
      <w:lang w:eastAsia="it-IT"/>
    </w:rPr>
  </w:style>
  <w:style w:type="paragraph" w:customStyle="1" w:styleId="Paragrafoelenco2">
    <w:name w:val="Paragrafo elenco2"/>
    <w:basedOn w:val="Normale"/>
    <w:rsid w:val="00A135FB"/>
    <w:pPr>
      <w:spacing w:after="200"/>
      <w:ind w:left="720"/>
      <w:contextualSpacing/>
    </w:pPr>
    <w:rPr>
      <w:rFonts w:ascii="Times New Roman" w:eastAsia="Times New Roman" w:hAnsi="Times New Roman"/>
      <w:bCs w:val="0"/>
      <w:sz w:val="20"/>
      <w:szCs w:val="20"/>
      <w:lang w:eastAsia="it-IT"/>
    </w:rPr>
  </w:style>
  <w:style w:type="character" w:customStyle="1" w:styleId="CarattereCarattere130">
    <w:name w:val="Carattere Carattere13"/>
    <w:rsid w:val="00A135FB"/>
    <w:rPr>
      <w:rFonts w:ascii="Times New Roman" w:eastAsia="Times New Roman" w:hAnsi="Times New Roman" w:cs="Times New Roman"/>
      <w:b/>
      <w:bCs/>
      <w:kern w:val="32"/>
      <w:sz w:val="32"/>
      <w:szCs w:val="32"/>
    </w:rPr>
  </w:style>
  <w:style w:type="character" w:customStyle="1" w:styleId="CarattereCarattere120">
    <w:name w:val="Carattere Carattere12"/>
    <w:rsid w:val="00A135FB"/>
    <w:rPr>
      <w:rFonts w:ascii="Times New Roman" w:eastAsia="Times New Roman" w:hAnsi="Times New Roman" w:cs="Times New Roman"/>
      <w:b/>
      <w:bCs/>
      <w:iCs/>
      <w:sz w:val="28"/>
      <w:szCs w:val="28"/>
    </w:rPr>
  </w:style>
  <w:style w:type="character" w:customStyle="1" w:styleId="CarattereCarattere110">
    <w:name w:val="Carattere Carattere11"/>
    <w:rsid w:val="00A135FB"/>
    <w:rPr>
      <w:rFonts w:ascii="Times New Roman" w:eastAsia="Times New Roman" w:hAnsi="Times New Roman" w:cs="Times New Roman"/>
      <w:b/>
      <w:bCs/>
      <w:sz w:val="24"/>
      <w:szCs w:val="26"/>
    </w:rPr>
  </w:style>
  <w:style w:type="character" w:customStyle="1" w:styleId="CarattereCarattere100">
    <w:name w:val="Carattere Carattere10"/>
    <w:rsid w:val="00A135FB"/>
    <w:rPr>
      <w:rFonts w:ascii="Times New Roman" w:eastAsia="Times New Roman" w:hAnsi="Times New Roman" w:cs="Times New Roman"/>
      <w:b/>
      <w:bCs/>
      <w:sz w:val="20"/>
      <w:szCs w:val="28"/>
    </w:rPr>
  </w:style>
  <w:style w:type="character" w:customStyle="1" w:styleId="CarattereCarattere90">
    <w:name w:val="Carattere Carattere9"/>
    <w:rsid w:val="00A135FB"/>
    <w:rPr>
      <w:rFonts w:ascii="Arial" w:eastAsia="Times New Roman" w:hAnsi="Arial" w:cs="Arial"/>
      <w:lang w:val="it-IT" w:eastAsia="it-IT"/>
    </w:rPr>
  </w:style>
  <w:style w:type="character" w:customStyle="1" w:styleId="CarattereCarattere80">
    <w:name w:val="Carattere Carattere8"/>
    <w:rsid w:val="00A135FB"/>
    <w:rPr>
      <w:rFonts w:ascii="Times New Roman" w:eastAsia="Calibri" w:hAnsi="Times New Roman" w:cs="Times New Roman"/>
      <w:sz w:val="20"/>
    </w:rPr>
  </w:style>
  <w:style w:type="character" w:customStyle="1" w:styleId="CarattereCarattere70">
    <w:name w:val="Carattere Carattere7"/>
    <w:rsid w:val="00A135FB"/>
    <w:rPr>
      <w:rFonts w:ascii="Times New Roman" w:eastAsia="Calibri" w:hAnsi="Times New Roman" w:cs="Times New Roman"/>
      <w:sz w:val="20"/>
    </w:rPr>
  </w:style>
  <w:style w:type="character" w:customStyle="1" w:styleId="CarattereCarattere50">
    <w:name w:val="Carattere Carattere5"/>
    <w:rsid w:val="00A135FB"/>
    <w:rPr>
      <w:rFonts w:ascii="Times" w:eastAsia="Times New Roman" w:hAnsi="Times" w:cs="Times New Roman"/>
      <w:szCs w:val="20"/>
      <w:lang w:eastAsia="it-IT"/>
    </w:rPr>
  </w:style>
  <w:style w:type="character" w:customStyle="1" w:styleId="CarattereCarattere30">
    <w:name w:val="Carattere Carattere3"/>
    <w:rsid w:val="00A135FB"/>
    <w:rPr>
      <w:rFonts w:ascii="Calibri" w:eastAsia="Calibri" w:hAnsi="Calibri" w:cs="Times New Roman"/>
      <w:sz w:val="20"/>
      <w:szCs w:val="20"/>
    </w:rPr>
  </w:style>
  <w:style w:type="character" w:customStyle="1" w:styleId="CarattereCarattere20">
    <w:name w:val="Carattere Carattere2"/>
    <w:rsid w:val="00A135FB"/>
    <w:rPr>
      <w:rFonts w:ascii="Courier New" w:eastAsia="Times New Roman" w:hAnsi="Courier New" w:cs="Times New Roman"/>
      <w:sz w:val="20"/>
      <w:szCs w:val="20"/>
      <w:lang w:val="it-IT" w:eastAsia="it-IT"/>
    </w:rPr>
  </w:style>
  <w:style w:type="paragraph" w:customStyle="1" w:styleId="Paragrafoelenco3">
    <w:name w:val="Paragrafo elenco3"/>
    <w:basedOn w:val="Normale"/>
    <w:rsid w:val="00983727"/>
    <w:pPr>
      <w:ind w:left="720"/>
      <w:contextualSpacing/>
    </w:pPr>
    <w:rPr>
      <w:rFonts w:eastAsia="Times New Roman"/>
      <w:bCs w:val="0"/>
      <w:szCs w:val="22"/>
      <w:lang w:val="en-US" w:eastAsia="en-US"/>
    </w:rPr>
  </w:style>
  <w:style w:type="paragraph" w:customStyle="1" w:styleId="Paragrafoelenco4">
    <w:name w:val="Paragrafo elenco4"/>
    <w:basedOn w:val="Normale"/>
    <w:rsid w:val="0087120C"/>
    <w:pPr>
      <w:spacing w:after="200"/>
      <w:ind w:left="720"/>
      <w:contextualSpacing/>
    </w:pPr>
    <w:rPr>
      <w:rFonts w:eastAsia="Times New Roman"/>
      <w:bCs w:val="0"/>
      <w:szCs w:val="22"/>
      <w:lang w:val="en-US" w:eastAsia="en-US"/>
    </w:rPr>
  </w:style>
  <w:style w:type="paragraph" w:customStyle="1" w:styleId="Nessunaspaziatura3">
    <w:name w:val="Nessuna spaziatura3"/>
    <w:rsid w:val="000C48D2"/>
    <w:rPr>
      <w:rFonts w:eastAsia="Times New Roman"/>
      <w:sz w:val="22"/>
      <w:szCs w:val="22"/>
      <w:lang w:val="en-US" w:eastAsia="en-US"/>
    </w:rPr>
  </w:style>
  <w:style w:type="paragraph" w:customStyle="1" w:styleId="Titolosommario3">
    <w:name w:val="Titolo sommario3"/>
    <w:basedOn w:val="Titolo1"/>
    <w:next w:val="Normale"/>
    <w:rsid w:val="000C48D2"/>
    <w:pPr>
      <w:spacing w:before="480" w:line="276" w:lineRule="auto"/>
      <w:jc w:val="left"/>
      <w:outlineLvl w:val="9"/>
    </w:pPr>
    <w:rPr>
      <w:rFonts w:ascii="Cambria" w:eastAsia="Calibri" w:hAnsi="Cambria" w:cs="Times New Roman"/>
      <w:color w:val="365F91"/>
      <w:sz w:val="28"/>
      <w:szCs w:val="28"/>
      <w:lang w:eastAsia="it-IT"/>
    </w:rPr>
  </w:style>
  <w:style w:type="paragraph" w:customStyle="1" w:styleId="Paragrafoelenco5">
    <w:name w:val="Paragrafo elenco5"/>
    <w:basedOn w:val="Normale"/>
    <w:rsid w:val="000C48D2"/>
    <w:pPr>
      <w:spacing w:after="200" w:line="276" w:lineRule="auto"/>
      <w:ind w:left="720"/>
      <w:contextualSpacing/>
      <w:jc w:val="left"/>
    </w:pPr>
    <w:rPr>
      <w:rFonts w:ascii="Times New Roman" w:eastAsia="Times New Roman" w:hAnsi="Times New Roman"/>
      <w:bCs w:val="0"/>
      <w:sz w:val="20"/>
      <w:szCs w:val="22"/>
      <w:lang w:val="en-US" w:eastAsia="en-US"/>
    </w:rPr>
  </w:style>
  <w:style w:type="character" w:customStyle="1" w:styleId="CarattereCarattere131">
    <w:name w:val="Carattere Carattere13"/>
    <w:rsid w:val="000C48D2"/>
    <w:rPr>
      <w:rFonts w:ascii="Times New Roman" w:eastAsia="Times New Roman" w:hAnsi="Times New Roman" w:cs="Times New Roman"/>
      <w:b/>
      <w:bCs/>
      <w:kern w:val="32"/>
      <w:sz w:val="32"/>
      <w:szCs w:val="32"/>
    </w:rPr>
  </w:style>
  <w:style w:type="character" w:customStyle="1" w:styleId="CarattereCarattere121">
    <w:name w:val="Carattere Carattere12"/>
    <w:rsid w:val="000C48D2"/>
    <w:rPr>
      <w:rFonts w:ascii="Times New Roman" w:eastAsia="Times New Roman" w:hAnsi="Times New Roman" w:cs="Times New Roman"/>
      <w:b/>
      <w:bCs/>
      <w:iCs/>
      <w:sz w:val="28"/>
      <w:szCs w:val="28"/>
    </w:rPr>
  </w:style>
  <w:style w:type="character" w:customStyle="1" w:styleId="CarattereCarattere111">
    <w:name w:val="Carattere Carattere11"/>
    <w:rsid w:val="000C48D2"/>
    <w:rPr>
      <w:rFonts w:ascii="Times New Roman" w:eastAsia="Times New Roman" w:hAnsi="Times New Roman" w:cs="Times New Roman"/>
      <w:b/>
      <w:bCs/>
      <w:sz w:val="24"/>
      <w:szCs w:val="26"/>
    </w:rPr>
  </w:style>
  <w:style w:type="character" w:customStyle="1" w:styleId="CarattereCarattere101">
    <w:name w:val="Carattere Carattere10"/>
    <w:rsid w:val="000C48D2"/>
    <w:rPr>
      <w:rFonts w:ascii="Times New Roman" w:eastAsia="Times New Roman" w:hAnsi="Times New Roman" w:cs="Times New Roman"/>
      <w:b/>
      <w:bCs/>
      <w:sz w:val="20"/>
      <w:szCs w:val="28"/>
    </w:rPr>
  </w:style>
  <w:style w:type="character" w:customStyle="1" w:styleId="CarattereCarattere91">
    <w:name w:val="Carattere Carattere9"/>
    <w:rsid w:val="000C48D2"/>
    <w:rPr>
      <w:rFonts w:ascii="Arial" w:eastAsia="Times New Roman" w:hAnsi="Arial" w:cs="Arial"/>
      <w:lang w:val="it-IT" w:eastAsia="it-IT"/>
    </w:rPr>
  </w:style>
  <w:style w:type="character" w:customStyle="1" w:styleId="CarattereCarattere81">
    <w:name w:val="Carattere Carattere8"/>
    <w:rsid w:val="000C48D2"/>
    <w:rPr>
      <w:rFonts w:ascii="Times New Roman" w:eastAsia="Calibri" w:hAnsi="Times New Roman" w:cs="Times New Roman"/>
      <w:sz w:val="20"/>
    </w:rPr>
  </w:style>
  <w:style w:type="character" w:customStyle="1" w:styleId="CarattereCarattere71">
    <w:name w:val="Carattere Carattere7"/>
    <w:rsid w:val="000C48D2"/>
    <w:rPr>
      <w:rFonts w:ascii="Times New Roman" w:eastAsia="Calibri" w:hAnsi="Times New Roman" w:cs="Times New Roman"/>
      <w:sz w:val="20"/>
    </w:rPr>
  </w:style>
  <w:style w:type="character" w:customStyle="1" w:styleId="CarattereCarattere51">
    <w:name w:val="Carattere Carattere5"/>
    <w:rsid w:val="000C48D2"/>
    <w:rPr>
      <w:rFonts w:ascii="Times" w:eastAsia="Times New Roman" w:hAnsi="Times" w:cs="Times New Roman"/>
      <w:szCs w:val="20"/>
      <w:lang w:eastAsia="it-IT"/>
    </w:rPr>
  </w:style>
  <w:style w:type="character" w:customStyle="1" w:styleId="CarattereCarattere31">
    <w:name w:val="Carattere Carattere3"/>
    <w:rsid w:val="000C48D2"/>
    <w:rPr>
      <w:rFonts w:ascii="Calibri" w:eastAsia="Calibri" w:hAnsi="Calibri" w:cs="Times New Roman"/>
      <w:sz w:val="20"/>
      <w:szCs w:val="20"/>
    </w:rPr>
  </w:style>
  <w:style w:type="character" w:customStyle="1" w:styleId="CarattereCarattere21">
    <w:name w:val="Carattere Carattere2"/>
    <w:rsid w:val="000C48D2"/>
    <w:rPr>
      <w:rFonts w:ascii="Courier New" w:eastAsia="Times New Roman" w:hAnsi="Courier New" w:cs="Times New Roman"/>
      <w:sz w:val="20"/>
      <w:szCs w:val="20"/>
      <w:lang w:val="it-IT" w:eastAsia="it-IT"/>
    </w:rPr>
  </w:style>
  <w:style w:type="paragraph" w:customStyle="1" w:styleId="Stile2">
    <w:name w:val="Stile2"/>
    <w:basedOn w:val="Stile1"/>
    <w:rsid w:val="000C48D2"/>
    <w:pPr>
      <w:numPr>
        <w:numId w:val="0"/>
      </w:numPr>
      <w:tabs>
        <w:tab w:val="clear" w:pos="1276"/>
      </w:tabs>
      <w:spacing w:before="0" w:after="200" w:line="276" w:lineRule="auto"/>
      <w:jc w:val="center"/>
    </w:pPr>
    <w:rPr>
      <w:rFonts w:ascii="Times New Roman" w:hAnsi="Times New Roman"/>
      <w:sz w:val="22"/>
      <w:szCs w:val="22"/>
      <w:lang w:eastAsia="en-US"/>
    </w:rPr>
  </w:style>
  <w:style w:type="character" w:customStyle="1" w:styleId="CarattereCarattereCarattere7">
    <w:name w:val="Carattere Carattere Carattere7"/>
    <w:locked/>
    <w:rsid w:val="000C48D2"/>
    <w:rPr>
      <w:rFonts w:ascii="Calibri" w:hAnsi="Calibri"/>
      <w:lang w:val="en-US" w:eastAsia="en-US" w:bidi="ar-SA"/>
    </w:rPr>
  </w:style>
  <w:style w:type="character" w:customStyle="1" w:styleId="CarattereCarattereCarattere20">
    <w:name w:val="Carattere Carattere Carattere20"/>
    <w:locked/>
    <w:rsid w:val="000C48D2"/>
    <w:rPr>
      <w:rFonts w:eastAsia="Calibri"/>
      <w:b/>
      <w:bCs/>
      <w:kern w:val="32"/>
      <w:sz w:val="32"/>
      <w:szCs w:val="32"/>
      <w:lang w:val="it-IT" w:eastAsia="it-IT" w:bidi="ar-SA"/>
    </w:rPr>
  </w:style>
  <w:style w:type="character" w:customStyle="1" w:styleId="CarattereCarattereCarattere2">
    <w:name w:val="Carattere Carattere Carattere2"/>
    <w:locked/>
    <w:rsid w:val="000C48D2"/>
    <w:rPr>
      <w:rFonts w:eastAsia="Calibri"/>
      <w:color w:val="000000"/>
      <w:sz w:val="22"/>
      <w:lang w:val="it-IT"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295355">
      <w:bodyDiv w:val="1"/>
      <w:marLeft w:val="0"/>
      <w:marRight w:val="0"/>
      <w:marTop w:val="0"/>
      <w:marBottom w:val="0"/>
      <w:divBdr>
        <w:top w:val="none" w:sz="0" w:space="0" w:color="auto"/>
        <w:left w:val="none" w:sz="0" w:space="0" w:color="auto"/>
        <w:bottom w:val="none" w:sz="0" w:space="0" w:color="auto"/>
        <w:right w:val="none" w:sz="0" w:space="0" w:color="auto"/>
      </w:divBdr>
    </w:div>
    <w:div w:id="450513476">
      <w:bodyDiv w:val="1"/>
      <w:marLeft w:val="0"/>
      <w:marRight w:val="0"/>
      <w:marTop w:val="0"/>
      <w:marBottom w:val="0"/>
      <w:divBdr>
        <w:top w:val="none" w:sz="0" w:space="0" w:color="auto"/>
        <w:left w:val="none" w:sz="0" w:space="0" w:color="auto"/>
        <w:bottom w:val="none" w:sz="0" w:space="0" w:color="auto"/>
        <w:right w:val="none" w:sz="0" w:space="0" w:color="auto"/>
      </w:divBdr>
    </w:div>
    <w:div w:id="496459034">
      <w:bodyDiv w:val="1"/>
      <w:marLeft w:val="0"/>
      <w:marRight w:val="0"/>
      <w:marTop w:val="0"/>
      <w:marBottom w:val="0"/>
      <w:divBdr>
        <w:top w:val="none" w:sz="0" w:space="0" w:color="auto"/>
        <w:left w:val="none" w:sz="0" w:space="0" w:color="auto"/>
        <w:bottom w:val="none" w:sz="0" w:space="0" w:color="auto"/>
        <w:right w:val="none" w:sz="0" w:space="0" w:color="auto"/>
      </w:divBdr>
    </w:div>
    <w:div w:id="603614247">
      <w:bodyDiv w:val="1"/>
      <w:marLeft w:val="0"/>
      <w:marRight w:val="0"/>
      <w:marTop w:val="0"/>
      <w:marBottom w:val="0"/>
      <w:divBdr>
        <w:top w:val="none" w:sz="0" w:space="0" w:color="auto"/>
        <w:left w:val="none" w:sz="0" w:space="0" w:color="auto"/>
        <w:bottom w:val="none" w:sz="0" w:space="0" w:color="auto"/>
        <w:right w:val="none" w:sz="0" w:space="0" w:color="auto"/>
      </w:divBdr>
    </w:div>
    <w:div w:id="686761173">
      <w:bodyDiv w:val="1"/>
      <w:marLeft w:val="0"/>
      <w:marRight w:val="0"/>
      <w:marTop w:val="0"/>
      <w:marBottom w:val="0"/>
      <w:divBdr>
        <w:top w:val="none" w:sz="0" w:space="0" w:color="auto"/>
        <w:left w:val="none" w:sz="0" w:space="0" w:color="auto"/>
        <w:bottom w:val="none" w:sz="0" w:space="0" w:color="auto"/>
        <w:right w:val="none" w:sz="0" w:space="0" w:color="auto"/>
      </w:divBdr>
    </w:div>
    <w:div w:id="688023158">
      <w:bodyDiv w:val="1"/>
      <w:marLeft w:val="0"/>
      <w:marRight w:val="0"/>
      <w:marTop w:val="0"/>
      <w:marBottom w:val="0"/>
      <w:divBdr>
        <w:top w:val="none" w:sz="0" w:space="0" w:color="auto"/>
        <w:left w:val="none" w:sz="0" w:space="0" w:color="auto"/>
        <w:bottom w:val="none" w:sz="0" w:space="0" w:color="auto"/>
        <w:right w:val="none" w:sz="0" w:space="0" w:color="auto"/>
      </w:divBdr>
    </w:div>
    <w:div w:id="699430829">
      <w:bodyDiv w:val="1"/>
      <w:marLeft w:val="0"/>
      <w:marRight w:val="0"/>
      <w:marTop w:val="0"/>
      <w:marBottom w:val="0"/>
      <w:divBdr>
        <w:top w:val="none" w:sz="0" w:space="0" w:color="auto"/>
        <w:left w:val="none" w:sz="0" w:space="0" w:color="auto"/>
        <w:bottom w:val="none" w:sz="0" w:space="0" w:color="auto"/>
        <w:right w:val="none" w:sz="0" w:space="0" w:color="auto"/>
      </w:divBdr>
    </w:div>
    <w:div w:id="782723414">
      <w:bodyDiv w:val="1"/>
      <w:marLeft w:val="0"/>
      <w:marRight w:val="0"/>
      <w:marTop w:val="0"/>
      <w:marBottom w:val="0"/>
      <w:divBdr>
        <w:top w:val="none" w:sz="0" w:space="0" w:color="auto"/>
        <w:left w:val="none" w:sz="0" w:space="0" w:color="auto"/>
        <w:bottom w:val="none" w:sz="0" w:space="0" w:color="auto"/>
        <w:right w:val="none" w:sz="0" w:space="0" w:color="auto"/>
      </w:divBdr>
    </w:div>
    <w:div w:id="1064374409">
      <w:bodyDiv w:val="1"/>
      <w:marLeft w:val="0"/>
      <w:marRight w:val="0"/>
      <w:marTop w:val="0"/>
      <w:marBottom w:val="0"/>
      <w:divBdr>
        <w:top w:val="none" w:sz="0" w:space="0" w:color="auto"/>
        <w:left w:val="none" w:sz="0" w:space="0" w:color="auto"/>
        <w:bottom w:val="none" w:sz="0" w:space="0" w:color="auto"/>
        <w:right w:val="none" w:sz="0" w:space="0" w:color="auto"/>
      </w:divBdr>
    </w:div>
    <w:div w:id="1183470932">
      <w:bodyDiv w:val="1"/>
      <w:marLeft w:val="0"/>
      <w:marRight w:val="0"/>
      <w:marTop w:val="0"/>
      <w:marBottom w:val="0"/>
      <w:divBdr>
        <w:top w:val="none" w:sz="0" w:space="0" w:color="auto"/>
        <w:left w:val="none" w:sz="0" w:space="0" w:color="auto"/>
        <w:bottom w:val="none" w:sz="0" w:space="0" w:color="auto"/>
        <w:right w:val="none" w:sz="0" w:space="0" w:color="auto"/>
      </w:divBdr>
      <w:divsChild>
        <w:div w:id="967707734">
          <w:marLeft w:val="0"/>
          <w:marRight w:val="0"/>
          <w:marTop w:val="0"/>
          <w:marBottom w:val="0"/>
          <w:divBdr>
            <w:top w:val="none" w:sz="0" w:space="0" w:color="auto"/>
            <w:left w:val="none" w:sz="0" w:space="0" w:color="auto"/>
            <w:bottom w:val="none" w:sz="0" w:space="0" w:color="auto"/>
            <w:right w:val="none" w:sz="0" w:space="0" w:color="auto"/>
          </w:divBdr>
          <w:divsChild>
            <w:div w:id="1189678376">
              <w:marLeft w:val="0"/>
              <w:marRight w:val="0"/>
              <w:marTop w:val="0"/>
              <w:marBottom w:val="0"/>
              <w:divBdr>
                <w:top w:val="none" w:sz="0" w:space="0" w:color="auto"/>
                <w:left w:val="none" w:sz="0" w:space="0" w:color="auto"/>
                <w:bottom w:val="none" w:sz="0" w:space="0" w:color="auto"/>
                <w:right w:val="none" w:sz="0" w:space="0" w:color="auto"/>
              </w:divBdr>
              <w:divsChild>
                <w:div w:id="21338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18636">
      <w:bodyDiv w:val="1"/>
      <w:marLeft w:val="0"/>
      <w:marRight w:val="0"/>
      <w:marTop w:val="0"/>
      <w:marBottom w:val="0"/>
      <w:divBdr>
        <w:top w:val="none" w:sz="0" w:space="0" w:color="auto"/>
        <w:left w:val="none" w:sz="0" w:space="0" w:color="auto"/>
        <w:bottom w:val="none" w:sz="0" w:space="0" w:color="auto"/>
        <w:right w:val="none" w:sz="0" w:space="0" w:color="auto"/>
      </w:divBdr>
    </w:div>
    <w:div w:id="1344284594">
      <w:bodyDiv w:val="1"/>
      <w:marLeft w:val="0"/>
      <w:marRight w:val="0"/>
      <w:marTop w:val="0"/>
      <w:marBottom w:val="0"/>
      <w:divBdr>
        <w:top w:val="none" w:sz="0" w:space="0" w:color="auto"/>
        <w:left w:val="none" w:sz="0" w:space="0" w:color="auto"/>
        <w:bottom w:val="none" w:sz="0" w:space="0" w:color="auto"/>
        <w:right w:val="none" w:sz="0" w:space="0" w:color="auto"/>
      </w:divBdr>
    </w:div>
    <w:div w:id="1441098222">
      <w:bodyDiv w:val="1"/>
      <w:marLeft w:val="0"/>
      <w:marRight w:val="0"/>
      <w:marTop w:val="0"/>
      <w:marBottom w:val="0"/>
      <w:divBdr>
        <w:top w:val="none" w:sz="0" w:space="0" w:color="auto"/>
        <w:left w:val="none" w:sz="0" w:space="0" w:color="auto"/>
        <w:bottom w:val="none" w:sz="0" w:space="0" w:color="auto"/>
        <w:right w:val="none" w:sz="0" w:space="0" w:color="auto"/>
      </w:divBdr>
    </w:div>
    <w:div w:id="1470127284">
      <w:bodyDiv w:val="1"/>
      <w:marLeft w:val="0"/>
      <w:marRight w:val="0"/>
      <w:marTop w:val="0"/>
      <w:marBottom w:val="0"/>
      <w:divBdr>
        <w:top w:val="none" w:sz="0" w:space="0" w:color="auto"/>
        <w:left w:val="none" w:sz="0" w:space="0" w:color="auto"/>
        <w:bottom w:val="none" w:sz="0" w:space="0" w:color="auto"/>
        <w:right w:val="none" w:sz="0" w:space="0" w:color="auto"/>
      </w:divBdr>
    </w:div>
    <w:div w:id="1629820371">
      <w:bodyDiv w:val="1"/>
      <w:marLeft w:val="0"/>
      <w:marRight w:val="0"/>
      <w:marTop w:val="0"/>
      <w:marBottom w:val="0"/>
      <w:divBdr>
        <w:top w:val="none" w:sz="0" w:space="0" w:color="auto"/>
        <w:left w:val="none" w:sz="0" w:space="0" w:color="auto"/>
        <w:bottom w:val="none" w:sz="0" w:space="0" w:color="auto"/>
        <w:right w:val="none" w:sz="0" w:space="0" w:color="auto"/>
      </w:divBdr>
    </w:div>
    <w:div w:id="1762336417">
      <w:bodyDiv w:val="1"/>
      <w:marLeft w:val="0"/>
      <w:marRight w:val="0"/>
      <w:marTop w:val="0"/>
      <w:marBottom w:val="0"/>
      <w:divBdr>
        <w:top w:val="none" w:sz="0" w:space="0" w:color="auto"/>
        <w:left w:val="none" w:sz="0" w:space="0" w:color="auto"/>
        <w:bottom w:val="none" w:sz="0" w:space="0" w:color="auto"/>
        <w:right w:val="none" w:sz="0" w:space="0" w:color="auto"/>
      </w:divBdr>
    </w:div>
    <w:div w:id="2111974804">
      <w:bodyDiv w:val="1"/>
      <w:marLeft w:val="0"/>
      <w:marRight w:val="0"/>
      <w:marTop w:val="0"/>
      <w:marBottom w:val="0"/>
      <w:divBdr>
        <w:top w:val="none" w:sz="0" w:space="0" w:color="auto"/>
        <w:left w:val="none" w:sz="0" w:space="0" w:color="auto"/>
        <w:bottom w:val="none" w:sz="0" w:space="0" w:color="auto"/>
        <w:right w:val="none" w:sz="0" w:space="0" w:color="auto"/>
      </w:divBdr>
      <w:divsChild>
        <w:div w:id="542445225">
          <w:marLeft w:val="0"/>
          <w:marRight w:val="0"/>
          <w:marTop w:val="0"/>
          <w:marBottom w:val="0"/>
          <w:divBdr>
            <w:top w:val="none" w:sz="0" w:space="0" w:color="auto"/>
            <w:left w:val="none" w:sz="0" w:space="0" w:color="auto"/>
            <w:bottom w:val="none" w:sz="0" w:space="0" w:color="auto"/>
            <w:right w:val="none" w:sz="0" w:space="0" w:color="auto"/>
          </w:divBdr>
        </w:div>
        <w:div w:id="1832142343">
          <w:marLeft w:val="0"/>
          <w:marRight w:val="0"/>
          <w:marTop w:val="0"/>
          <w:marBottom w:val="0"/>
          <w:divBdr>
            <w:top w:val="none" w:sz="0" w:space="0" w:color="auto"/>
            <w:left w:val="none" w:sz="0" w:space="0" w:color="auto"/>
            <w:bottom w:val="none" w:sz="0" w:space="0" w:color="auto"/>
            <w:right w:val="none" w:sz="0" w:space="0" w:color="auto"/>
          </w:divBdr>
        </w:div>
      </w:divsChild>
    </w:div>
    <w:div w:id="2144232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E523B55324E904889B31D0494E2970A" ma:contentTypeVersion="0" ma:contentTypeDescription="Creare un nuovo documento." ma:contentTypeScope="" ma:versionID="b78319a10860d8b0896cf10ab090a873">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1A1FFD6-F2A3-41D9-BB85-F71DAFE3C68A}">
  <ds:schemaRefs>
    <ds:schemaRef ds:uri="http://schemas.microsoft.com/sharepoint/v3/contenttype/forms"/>
  </ds:schemaRefs>
</ds:datastoreItem>
</file>

<file path=customXml/itemProps2.xml><?xml version="1.0" encoding="utf-8"?>
<ds:datastoreItem xmlns:ds="http://schemas.openxmlformats.org/officeDocument/2006/customXml" ds:itemID="{3DFE9F8C-24AB-43D7-B4EB-06A560C52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339311F-5500-49C0-B131-B83BA6AE3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45</Pages>
  <Words>16368</Words>
  <Characters>93300</Characters>
  <Application>Microsoft Office Word</Application>
  <DocSecurity>0</DocSecurity>
  <Lines>777</Lines>
  <Paragraphs>218</Paragraphs>
  <ScaleCrop>false</ScaleCrop>
  <HeadingPairs>
    <vt:vector size="2" baseType="variant">
      <vt:variant>
        <vt:lpstr>Titolo</vt:lpstr>
      </vt:variant>
      <vt:variant>
        <vt:i4>1</vt:i4>
      </vt:variant>
    </vt:vector>
  </HeadingPairs>
  <TitlesOfParts>
    <vt:vector size="1" baseType="lpstr">
      <vt:lpstr/>
    </vt:vector>
  </TitlesOfParts>
  <Company>crea identity</Company>
  <LinksUpToDate>false</LinksUpToDate>
  <CharactersWithSpaces>109450</CharactersWithSpaces>
  <SharedDoc>false</SharedDoc>
  <HLinks>
    <vt:vector size="18" baseType="variant">
      <vt:variant>
        <vt:i4>65557</vt:i4>
      </vt:variant>
      <vt:variant>
        <vt:i4>-1</vt:i4>
      </vt:variant>
      <vt:variant>
        <vt:i4>2062</vt:i4>
      </vt:variant>
      <vt:variant>
        <vt:i4>1</vt:i4>
      </vt:variant>
      <vt:variant>
        <vt:lpwstr>Mario 2:Users:mario:Lavori:Anas:Manuale:Cartella B_stampati_corrispondenza:esecutivi:carta_intestate:immagini per office:logo_per_offfice_presidente.jpg</vt:lpwstr>
      </vt:variant>
      <vt:variant>
        <vt:lpwstr/>
      </vt:variant>
      <vt:variant>
        <vt:i4>65557</vt:i4>
      </vt:variant>
      <vt:variant>
        <vt:i4>-1</vt:i4>
      </vt:variant>
      <vt:variant>
        <vt:i4>2068</vt:i4>
      </vt:variant>
      <vt:variant>
        <vt:i4>1</vt:i4>
      </vt:variant>
      <vt:variant>
        <vt:lpwstr>Mario 2:Users:mario:Lavori:Anas:Manuale:Cartella B_stampati_corrispondenza:esecutivi:carta_intestate:immagini per office:logo_per_offfice_presidente.jpg</vt:lpwstr>
      </vt:variant>
      <vt:variant>
        <vt:lpwstr/>
      </vt:variant>
      <vt:variant>
        <vt:i4>6750214</vt:i4>
      </vt:variant>
      <vt:variant>
        <vt:i4>-1</vt:i4>
      </vt:variant>
      <vt:variant>
        <vt:i4>2077</vt:i4>
      </vt:variant>
      <vt:variant>
        <vt:i4>1</vt:i4>
      </vt:variant>
      <vt:variant>
        <vt:lpwstr>Mario 2:Users:mario:Lavori:Anas:Manuale:Cartella B_stampati_corrispondenza:esecutivi:carta_intestate:immagini per office:TUV_logo.jpg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NORO Sara</dc:creator>
  <cp:keywords/>
  <dc:description/>
  <cp:lastModifiedBy>BASTRENTAZ Claudia</cp:lastModifiedBy>
  <cp:revision>52</cp:revision>
  <cp:lastPrinted>2020-07-10T14:26:00Z</cp:lastPrinted>
  <dcterms:created xsi:type="dcterms:W3CDTF">2020-02-28T12:55:00Z</dcterms:created>
  <dcterms:modified xsi:type="dcterms:W3CDTF">2020-07-10T14:32:00Z</dcterms:modified>
</cp:coreProperties>
</file>